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1385">
      <w:pPr>
        <w:spacing w:line="700" w:lineRule="exact"/>
        <w:jc w:val="center"/>
        <w:rPr>
          <w:rFonts w:ascii="宋体" w:hAnsi="宋体" w:eastAsia="方正小标宋简体"/>
          <w:sz w:val="44"/>
          <w:szCs w:val="44"/>
        </w:rPr>
      </w:pPr>
      <w:bookmarkStart w:id="0" w:name="_GoBack"/>
      <w:bookmarkEnd w:id="0"/>
    </w:p>
    <w:p w14:paraId="42486CD1">
      <w:pPr>
        <w:pStyle w:val="4"/>
        <w:jc w:val="center"/>
        <w:rPr>
          <w:rFonts w:ascii="宋体" w:hAnsi="宋体" w:eastAsia="方正仿宋_GBK"/>
          <w:color w:val="000000"/>
          <w:sz w:val="32"/>
        </w:rPr>
      </w:pPr>
    </w:p>
    <w:p w14:paraId="45FC1EDC">
      <w:pPr>
        <w:pStyle w:val="4"/>
        <w:jc w:val="center"/>
        <w:rPr>
          <w:rFonts w:ascii="宋体" w:hAnsi="宋体" w:eastAsia="方正仿宋_GBK"/>
          <w:color w:val="000000"/>
          <w:sz w:val="32"/>
        </w:rPr>
      </w:pPr>
    </w:p>
    <w:p w14:paraId="46F42815">
      <w:pPr>
        <w:pStyle w:val="4"/>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14:paraId="04763C2C">
      <w:pPr>
        <w:pStyle w:val="4"/>
        <w:spacing w:line="20" w:lineRule="exact"/>
        <w:jc w:val="center"/>
        <w:rPr>
          <w:rFonts w:ascii="宋体" w:hAnsi="宋体" w:eastAsia="方正仿宋_GBK"/>
          <w:color w:val="000000"/>
          <w:sz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335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noWrap w:val="0"/>
            <w:vAlign w:val="top"/>
          </w:tcPr>
          <w:p w14:paraId="1094119E">
            <w:pPr>
              <w:pStyle w:val="4"/>
              <w:keepNext w:val="0"/>
              <w:keepLines w:val="0"/>
              <w:suppressLineNumbers w:val="0"/>
              <w:spacing w:before="0" w:beforeAutospacing="0" w:after="0" w:afterAutospacing="0" w:line="540" w:lineRule="exact"/>
              <w:ind w:left="0" w:right="0"/>
              <w:jc w:val="center"/>
              <w:rPr>
                <w:rFonts w:hint="eastAsia" w:ascii="宋体" w:hAnsi="宋体" w:eastAsia="仿宋_GB2312"/>
                <w:color w:val="000000"/>
                <w:sz w:val="34"/>
                <w:szCs w:val="34"/>
                <w:lang w:val="en-US" w:eastAsia="zh-CN"/>
              </w:rPr>
            </w:pPr>
            <w:r>
              <w:rPr>
                <w:rFonts w:hint="eastAsia" w:ascii="宋体" w:hAnsi="宋体" w:eastAsia="仿宋_GB2312" w:cs="Courier New"/>
                <w:color w:val="000000"/>
                <w:kern w:val="2"/>
                <w:sz w:val="34"/>
                <w:szCs w:val="34"/>
                <w:lang w:val="en-US" w:eastAsia="zh-CN" w:bidi="ar-SA"/>
              </w:rPr>
              <w:t>闽科协普〔20</w:t>
            </w:r>
            <w:r>
              <w:rPr>
                <w:rFonts w:ascii="宋体" w:hAnsi="宋体" w:eastAsia="仿宋_GB2312" w:cs="Courier New"/>
                <w:color w:val="000000"/>
                <w:kern w:val="2"/>
                <w:sz w:val="34"/>
                <w:szCs w:val="34"/>
                <w:lang w:val="en-US" w:eastAsia="zh-CN" w:bidi="ar-SA"/>
              </w:rPr>
              <w:t>2</w:t>
            </w:r>
            <w:r>
              <w:rPr>
                <w:rFonts w:hint="eastAsia" w:ascii="宋体" w:hAnsi="宋体" w:eastAsia="仿宋_GB2312" w:cs="Courier New"/>
                <w:color w:val="000000"/>
                <w:kern w:val="2"/>
                <w:sz w:val="34"/>
                <w:szCs w:val="34"/>
                <w:lang w:val="en-US" w:eastAsia="zh-CN" w:bidi="ar-SA"/>
              </w:rPr>
              <w:t>5〕</w:t>
            </w:r>
            <w:r>
              <w:rPr>
                <w:rFonts w:hint="eastAsia" w:ascii="宋体" w:hAnsi="宋体" w:eastAsia="仿宋_GB2312" w:cs="仿宋_GB2312"/>
                <w:color w:val="000000"/>
                <w:kern w:val="2"/>
                <w:sz w:val="34"/>
                <w:szCs w:val="34"/>
                <w:lang w:val="en-US" w:eastAsia="zh-CN" w:bidi="ar-SA"/>
              </w:rPr>
              <w:t>18</w:t>
            </w:r>
            <w:r>
              <w:rPr>
                <w:rFonts w:hint="eastAsia" w:ascii="宋体" w:hAnsi="宋体" w:eastAsia="仿宋_GB2312" w:cs="Courier New"/>
                <w:color w:val="000000"/>
                <w:kern w:val="2"/>
                <w:sz w:val="34"/>
                <w:szCs w:val="34"/>
                <w:lang w:val="en-US" w:eastAsia="zh-CN" w:bidi="ar-SA"/>
              </w:rPr>
              <w:t>号</w:t>
            </w:r>
          </w:p>
        </w:tc>
      </w:tr>
    </w:tbl>
    <w:p w14:paraId="61440B65">
      <w:pPr>
        <w:adjustRightInd w:val="0"/>
        <w:snapToGrid w:val="0"/>
        <w:spacing w:line="600" w:lineRule="atLeast"/>
        <w:jc w:val="center"/>
        <w:rPr>
          <w:rFonts w:hint="eastAsia" w:ascii="方正小标宋简体" w:eastAsia="方正小标宋简体"/>
          <w:sz w:val="44"/>
          <w:szCs w:val="44"/>
          <w:lang w:eastAsia="zh-CN"/>
        </w:rPr>
      </w:pPr>
    </w:p>
    <w:p w14:paraId="00371BE3">
      <w:pPr>
        <w:adjustRightInd w:val="0"/>
        <w:snapToGrid w:val="0"/>
        <w:spacing w:line="600" w:lineRule="atLeas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福建省科协关于做好第八批</w:t>
      </w:r>
    </w:p>
    <w:p w14:paraId="612480A1">
      <w:pPr>
        <w:adjustRightInd w:val="0"/>
        <w:snapToGrid w:val="0"/>
        <w:spacing w:line="600" w:lineRule="atLeast"/>
        <w:jc w:val="center"/>
        <w:rPr>
          <w:rFonts w:hint="eastAsia" w:ascii="方正小标宋简体" w:eastAsia="方正小标宋简体"/>
          <w:sz w:val="44"/>
          <w:szCs w:val="44"/>
        </w:rPr>
      </w:pPr>
      <w:r>
        <w:rPr>
          <w:rFonts w:hint="eastAsia" w:ascii="方正小标宋简体" w:eastAsia="方正小标宋简体"/>
          <w:sz w:val="44"/>
          <w:szCs w:val="44"/>
          <w:lang w:eastAsia="zh-CN"/>
        </w:rPr>
        <w:t>闽江科学传播学者遴选工作的通知</w:t>
      </w:r>
    </w:p>
    <w:p w14:paraId="3F9FA23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_GB2312" w:eastAsia="仿宋_GB2312"/>
          <w:sz w:val="32"/>
          <w:szCs w:val="32"/>
        </w:rPr>
      </w:pPr>
    </w:p>
    <w:p w14:paraId="0ABDD8C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各设区市、平潭综合实验区科协，各省级学会（协会、研究会）、高校科协、科研院所，各有关单位</w:t>
      </w:r>
      <w:r>
        <w:rPr>
          <w:rFonts w:hint="eastAsia" w:ascii="仿宋_GB2312" w:eastAsia="仿宋_GB2312"/>
          <w:color w:val="000000"/>
          <w:sz w:val="32"/>
          <w:szCs w:val="32"/>
        </w:rPr>
        <w:t>：</w:t>
      </w:r>
    </w:p>
    <w:p w14:paraId="58C604F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楷体_GB2312" w:eastAsia="仿宋_GB2312" w:cs="楷体_GB2312"/>
          <w:bCs/>
          <w:i w:val="0"/>
          <w:caps w:val="0"/>
          <w:spacing w:val="0"/>
          <w:sz w:val="32"/>
          <w:szCs w:val="32"/>
          <w:shd w:val="clear" w:color="auto" w:fill="auto"/>
        </w:rPr>
        <w:t>为深入贯彻落实新修订的《中华人民共和国科学技术普及法》，</w:t>
      </w:r>
      <w:r>
        <w:rPr>
          <w:rFonts w:hint="eastAsia" w:ascii="仿宋_GB2312" w:hAnsi="楷体_GB2312" w:eastAsia="仿宋_GB2312" w:cs="楷体_GB2312"/>
          <w:bCs/>
          <w:kern w:val="2"/>
          <w:sz w:val="32"/>
          <w:szCs w:val="32"/>
        </w:rPr>
        <w:t>进一步</w:t>
      </w:r>
      <w:r>
        <w:rPr>
          <w:rFonts w:hint="eastAsia" w:ascii="仿宋_GB2312" w:hAnsi="仿宋" w:eastAsia="仿宋_GB2312" w:cs="宋体"/>
          <w:color w:val="000000"/>
          <w:kern w:val="0"/>
          <w:sz w:val="32"/>
          <w:szCs w:val="32"/>
        </w:rPr>
        <w:t>加强科普人才队伍建设，</w:t>
      </w:r>
      <w:r>
        <w:rPr>
          <w:rFonts w:hint="eastAsia" w:ascii="仿宋_GB2312" w:hAnsi="仿宋" w:eastAsia="仿宋_GB2312" w:cs="宋体"/>
          <w:color w:val="000000"/>
          <w:kern w:val="0"/>
          <w:sz w:val="32"/>
          <w:szCs w:val="32"/>
          <w:lang w:eastAsia="zh-CN"/>
        </w:rPr>
        <w:t>示范</w:t>
      </w:r>
      <w:r>
        <w:rPr>
          <w:rFonts w:hint="eastAsia" w:ascii="仿宋_GB2312" w:eastAsia="仿宋_GB2312" w:cs="仿宋"/>
          <w:color w:val="000000"/>
          <w:sz w:val="32"/>
          <w:szCs w:val="32"/>
          <w:shd w:val="clear" w:color="auto" w:fill="FFFFFF"/>
        </w:rPr>
        <w:t>带动更多科技工作者支持和参与</w:t>
      </w:r>
      <w:r>
        <w:rPr>
          <w:rFonts w:hint="eastAsia" w:ascii="仿宋_GB2312" w:hAnsi="宋体" w:eastAsia="仿宋_GB2312"/>
          <w:color w:val="000000"/>
          <w:sz w:val="32"/>
          <w:szCs w:val="32"/>
        </w:rPr>
        <w:t>科学传播，</w:t>
      </w:r>
      <w:r>
        <w:rPr>
          <w:rFonts w:hint="eastAsia" w:ascii="仿宋_GB2312" w:hAnsi="楷体_GB2312" w:eastAsia="仿宋_GB2312" w:cs="楷体_GB2312"/>
          <w:bCs/>
          <w:sz w:val="32"/>
          <w:szCs w:val="32"/>
        </w:rPr>
        <w:t>大力弘扬科学精神和科学家精神</w:t>
      </w:r>
      <w:r>
        <w:rPr>
          <w:rFonts w:hint="eastAsia" w:ascii="仿宋_GB2312" w:hAnsi="宋体" w:eastAsia="仿宋_GB2312"/>
          <w:color w:val="000000"/>
          <w:sz w:val="32"/>
          <w:szCs w:val="32"/>
        </w:rPr>
        <w:t>，</w:t>
      </w:r>
      <w:r>
        <w:rPr>
          <w:rFonts w:hint="eastAsia" w:ascii="仿宋_GB2312" w:hAnsi="仿宋" w:eastAsia="仿宋_GB2312" w:cs="宋体"/>
          <w:color w:val="000000"/>
          <w:kern w:val="0"/>
          <w:sz w:val="32"/>
          <w:szCs w:val="32"/>
        </w:rPr>
        <w:t>提升科普公共服务能力，</w:t>
      </w:r>
      <w:r>
        <w:rPr>
          <w:rFonts w:hint="eastAsia" w:eastAsia="仿宋_GB2312" w:cs="仿宋"/>
          <w:sz w:val="32"/>
          <w:szCs w:val="32"/>
          <w:shd w:val="clear" w:color="auto" w:fill="FFFFFF"/>
          <w:lang w:eastAsia="zh-CN"/>
        </w:rPr>
        <w:t>持续</w:t>
      </w:r>
      <w:r>
        <w:rPr>
          <w:rFonts w:hint="eastAsia" w:eastAsia="仿宋_GB2312" w:cs="仿宋"/>
          <w:sz w:val="32"/>
          <w:szCs w:val="32"/>
          <w:shd w:val="clear" w:color="auto" w:fill="FFFFFF"/>
        </w:rPr>
        <w:t>提高我省公民科学素质</w:t>
      </w:r>
      <w:r>
        <w:rPr>
          <w:rFonts w:hint="eastAsia" w:eastAsia="仿宋_GB2312" w:cs="仿宋"/>
          <w:sz w:val="32"/>
          <w:szCs w:val="32"/>
          <w:shd w:val="clear" w:color="auto" w:fill="FFFFFF"/>
          <w:lang w:eastAsia="zh-CN"/>
        </w:rPr>
        <w:t>水平</w:t>
      </w:r>
      <w:r>
        <w:rPr>
          <w:rFonts w:hint="eastAsia" w:eastAsia="仿宋_GB2312" w:cs="仿宋"/>
          <w:sz w:val="32"/>
          <w:szCs w:val="32"/>
        </w:rPr>
        <w:t>，</w:t>
      </w:r>
      <w:r>
        <w:rPr>
          <w:rFonts w:hint="eastAsia" w:ascii="仿宋_GB2312" w:hAnsi="仿宋" w:eastAsia="仿宋_GB2312" w:cs="宋体"/>
          <w:color w:val="000000"/>
          <w:kern w:val="0"/>
          <w:sz w:val="32"/>
          <w:szCs w:val="32"/>
        </w:rPr>
        <w:t>经研究，决定在全省科技工作者中遴选第</w:t>
      </w:r>
      <w:r>
        <w:rPr>
          <w:rFonts w:hint="eastAsia" w:ascii="仿宋_GB2312" w:hAnsi="仿宋" w:eastAsia="仿宋_GB2312" w:cs="宋体"/>
          <w:color w:val="000000"/>
          <w:kern w:val="0"/>
          <w:sz w:val="32"/>
          <w:szCs w:val="32"/>
          <w:lang w:eastAsia="zh-CN"/>
        </w:rPr>
        <w:t>八</w:t>
      </w:r>
      <w:r>
        <w:rPr>
          <w:rFonts w:hint="eastAsia" w:ascii="仿宋_GB2312" w:hAnsi="仿宋" w:eastAsia="仿宋_GB2312" w:cs="宋体"/>
          <w:color w:val="000000"/>
          <w:kern w:val="0"/>
          <w:sz w:val="32"/>
          <w:szCs w:val="32"/>
        </w:rPr>
        <w:t>批闽江科学传播学者。现就有关事项通知如下：</w:t>
      </w:r>
    </w:p>
    <w:p w14:paraId="7E0AD5C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一、遴选条件</w:t>
      </w:r>
    </w:p>
    <w:p w14:paraId="393FFB4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hint="eastAsia" w:eastAsia="仿宋_GB2312" w:cs="仿宋"/>
          <w:color w:val="000000"/>
          <w:sz w:val="32"/>
          <w:szCs w:val="32"/>
        </w:rPr>
      </w:pPr>
      <w:r>
        <w:rPr>
          <w:rFonts w:hint="eastAsia" w:ascii="楷体_GB2312" w:hAnsi="楷体_GB2312" w:eastAsia="楷体_GB2312" w:cs="楷体_GB2312"/>
          <w:b/>
          <w:bCs/>
          <w:color w:val="000000"/>
          <w:kern w:val="0"/>
          <w:sz w:val="32"/>
          <w:szCs w:val="32"/>
        </w:rPr>
        <w:t>（一）</w:t>
      </w:r>
      <w:r>
        <w:rPr>
          <w:rFonts w:hint="eastAsia" w:eastAsia="仿宋_GB2312" w:cs="仿宋"/>
          <w:color w:val="000000"/>
          <w:sz w:val="32"/>
          <w:szCs w:val="32"/>
        </w:rPr>
        <w:t>坚持以习近平新时代中国特色社会主义思想为指导，坚决贯彻执行党的路线、方针、政策，热爱祖国，模范遵守国家法律法规，具备严谨的科学精神、良好的科学道德和学风。</w:t>
      </w:r>
    </w:p>
    <w:p w14:paraId="129DF42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2"/>
        </w:rPr>
        <w:t>（二）</w:t>
      </w:r>
      <w:r>
        <w:rPr>
          <w:rFonts w:hint="eastAsia" w:ascii="仿宋_GB2312" w:hAnsi="仿宋" w:eastAsia="仿宋_GB2312" w:cs="宋体"/>
          <w:color w:val="000000"/>
          <w:kern w:val="0"/>
          <w:sz w:val="32"/>
          <w:szCs w:val="32"/>
        </w:rPr>
        <w:t>具有较高的学术造诣，具备正高级</w:t>
      </w:r>
      <w:r>
        <w:rPr>
          <w:rFonts w:hint="eastAsia" w:eastAsia="仿宋_GB2312" w:cs="仿宋"/>
          <w:color w:val="000000"/>
          <w:sz w:val="32"/>
          <w:szCs w:val="32"/>
        </w:rPr>
        <w:t>职务（职称）</w:t>
      </w:r>
      <w:r>
        <w:rPr>
          <w:rFonts w:hint="eastAsia" w:ascii="仿宋_GB2312" w:hAnsi="仿宋" w:eastAsia="仿宋_GB2312" w:cs="宋体"/>
          <w:color w:val="000000"/>
          <w:kern w:val="0"/>
          <w:sz w:val="32"/>
          <w:szCs w:val="32"/>
        </w:rPr>
        <w:t>或同等专业水平，学术水平或专业技能得到同行广泛认可，在本学科领域具有较高学术威望和良好社会声望，能够正确把握和引领学科及科普工作发展方向。</w:t>
      </w:r>
    </w:p>
    <w:p w14:paraId="3FC57B8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（三）</w:t>
      </w:r>
      <w:r>
        <w:rPr>
          <w:rFonts w:hint="eastAsia" w:eastAsia="仿宋_GB2312" w:cs="仿宋"/>
          <w:color w:val="000000"/>
          <w:sz w:val="32"/>
          <w:szCs w:val="32"/>
        </w:rPr>
        <w:t>热爱科普工作，积极参与和支持科普事业，自觉承担科普责任，</w:t>
      </w:r>
      <w:r>
        <w:rPr>
          <w:rFonts w:hint="eastAsia" w:eastAsia="仿宋_GB2312" w:cs="仿宋"/>
          <w:color w:val="000000"/>
          <w:sz w:val="32"/>
          <w:szCs w:val="32"/>
          <w:lang w:eastAsia="zh-CN"/>
        </w:rPr>
        <w:t>常态化开展《中华人民共和国科学技术普及法》宣传，</w:t>
      </w:r>
      <w:r>
        <w:rPr>
          <w:rFonts w:hint="eastAsia" w:eastAsia="仿宋_GB2312" w:cs="仿宋"/>
          <w:color w:val="000000"/>
          <w:sz w:val="32"/>
          <w:szCs w:val="32"/>
        </w:rPr>
        <w:t>大力弘扬科学精神和新时代科学家精神，能将科研成果通过各种手段广泛传播，开发具有创新性和推广价值的科普作品，</w:t>
      </w:r>
      <w:r>
        <w:rPr>
          <w:rFonts w:hint="eastAsia" w:eastAsia="仿宋_GB2312" w:cs="仿宋"/>
          <w:color w:val="000000"/>
          <w:sz w:val="32"/>
          <w:szCs w:val="32"/>
          <w:lang w:eastAsia="zh-CN"/>
        </w:rPr>
        <w:t>积极组织成立科技志愿服务队，</w:t>
      </w:r>
      <w:r>
        <w:rPr>
          <w:rFonts w:hint="eastAsia" w:eastAsia="仿宋_GB2312" w:cs="仿宋"/>
          <w:color w:val="000000"/>
          <w:sz w:val="32"/>
          <w:szCs w:val="32"/>
        </w:rPr>
        <w:t>经常组织或参与科技志愿服务，广泛开展群众性科普示范活动。</w:t>
      </w:r>
    </w:p>
    <w:p w14:paraId="234924C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（四）</w:t>
      </w:r>
      <w:r>
        <w:rPr>
          <w:rFonts w:hint="eastAsia" w:eastAsia="仿宋_GB2312" w:cs="仿宋"/>
          <w:color w:val="000000"/>
          <w:sz w:val="32"/>
          <w:szCs w:val="32"/>
        </w:rPr>
        <w:t>积极投身经济建设主战场，在</w:t>
      </w:r>
      <w:r>
        <w:rPr>
          <w:rFonts w:hint="eastAsia" w:eastAsia="仿宋_GB2312" w:cs="仿宋"/>
          <w:color w:val="000000"/>
          <w:sz w:val="32"/>
          <w:szCs w:val="32"/>
          <w:lang w:eastAsia="zh-CN"/>
        </w:rPr>
        <w:t>推进新质生产力科普</w:t>
      </w:r>
      <w:r>
        <w:rPr>
          <w:rFonts w:hint="eastAsia" w:eastAsia="仿宋_GB2312" w:cs="仿宋"/>
          <w:color w:val="000000"/>
          <w:sz w:val="32"/>
          <w:szCs w:val="32"/>
        </w:rPr>
        <w:t>，助力提高人民群众生活品质等方面成效明显，有较大社会影响力。</w:t>
      </w:r>
    </w:p>
    <w:p w14:paraId="4392D4E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（五）</w:t>
      </w:r>
      <w:r>
        <w:rPr>
          <w:rFonts w:hint="eastAsia" w:eastAsia="仿宋_GB2312" w:cs="仿宋"/>
          <w:color w:val="000000"/>
          <w:sz w:val="32"/>
          <w:szCs w:val="32"/>
        </w:rPr>
        <w:t>善于发挥专业优势和团队优势，引领本学科领域科技工作者、科</w:t>
      </w:r>
      <w:r>
        <w:rPr>
          <w:rFonts w:hint="eastAsia" w:ascii="仿宋_GB2312" w:hAnsi="仿宋_GB2312" w:eastAsia="仿宋_GB2312" w:cs="仿宋_GB2312"/>
          <w:color w:val="000000"/>
          <w:sz w:val="32"/>
          <w:szCs w:val="32"/>
        </w:rPr>
        <w:t>研机构、高校、企业等开展科普工作，身心健康，每年</w:t>
      </w:r>
      <w:r>
        <w:rPr>
          <w:rFonts w:hint="eastAsia" w:ascii="仿宋_GB2312" w:hAnsi="仿宋_GB2312" w:eastAsia="仿宋_GB2312" w:cs="仿宋_GB2312"/>
          <w:color w:val="000000"/>
          <w:sz w:val="32"/>
          <w:szCs w:val="32"/>
          <w:lang w:val="en-US" w:eastAsia="zh-CN"/>
        </w:rPr>
        <w:t>面向社会公众</w:t>
      </w:r>
      <w:r>
        <w:rPr>
          <w:rFonts w:hint="eastAsia" w:ascii="仿宋_GB2312" w:hAnsi="仿宋_GB2312" w:eastAsia="仿宋_GB2312" w:cs="仿宋_GB2312"/>
          <w:color w:val="000000"/>
          <w:sz w:val="32"/>
          <w:szCs w:val="32"/>
        </w:rPr>
        <w:t>传播</w:t>
      </w:r>
      <w:r>
        <w:rPr>
          <w:rFonts w:hint="eastAsia" w:ascii="仿宋_GB2312" w:hAnsi="仿宋_GB2312" w:eastAsia="仿宋_GB2312" w:cs="仿宋_GB2312"/>
          <w:color w:val="000000"/>
          <w:sz w:val="32"/>
          <w:szCs w:val="32"/>
          <w:lang w:val="en-US" w:eastAsia="zh-CN"/>
        </w:rPr>
        <w:t>科学知识</w:t>
      </w:r>
      <w:r>
        <w:rPr>
          <w:rFonts w:hint="eastAsia" w:ascii="仿宋_GB2312" w:hAnsi="仿宋_GB2312" w:eastAsia="仿宋_GB2312" w:cs="仿宋_GB2312"/>
          <w:color w:val="000000"/>
          <w:sz w:val="32"/>
          <w:szCs w:val="32"/>
        </w:rPr>
        <w:t>4次以上或科普受众达到1000人次以上。</w:t>
      </w:r>
    </w:p>
    <w:p w14:paraId="08A1F2E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二、遴选程序</w:t>
      </w:r>
    </w:p>
    <w:p w14:paraId="01C317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各单位填写《第</w:t>
      </w:r>
      <w:r>
        <w:rPr>
          <w:rFonts w:hint="eastAsia" w:ascii="仿宋_GB2312" w:hAnsi="仿宋" w:eastAsia="仿宋_GB2312" w:cs="宋体"/>
          <w:color w:val="000000"/>
          <w:kern w:val="0"/>
          <w:sz w:val="32"/>
          <w:szCs w:val="32"/>
          <w:lang w:eastAsia="zh-CN"/>
        </w:rPr>
        <w:t>八</w:t>
      </w:r>
      <w:r>
        <w:rPr>
          <w:rFonts w:hint="eastAsia" w:ascii="仿宋_GB2312" w:hAnsi="仿宋" w:eastAsia="仿宋_GB2312" w:cs="宋体"/>
          <w:color w:val="000000"/>
          <w:kern w:val="0"/>
          <w:sz w:val="32"/>
          <w:szCs w:val="32"/>
        </w:rPr>
        <w:t>批闽江科学传播学者推荐表》（见附件），向省科协推荐。</w:t>
      </w:r>
      <w:r>
        <w:rPr>
          <w:rFonts w:hint="eastAsia" w:eastAsia="仿宋_GB2312" w:cs="仿宋"/>
          <w:color w:val="000000"/>
          <w:sz w:val="32"/>
          <w:szCs w:val="32"/>
          <w:lang w:val="en-US" w:eastAsia="zh-CN"/>
        </w:rPr>
        <w:t>个人推荐可由</w:t>
      </w:r>
      <w:r>
        <w:rPr>
          <w:rFonts w:hint="eastAsia" w:ascii="仿宋_GB2312" w:hAnsi="仿宋_GB2312" w:eastAsia="仿宋_GB2312" w:cs="仿宋_GB2312"/>
          <w:color w:val="000000"/>
          <w:sz w:val="32"/>
          <w:szCs w:val="32"/>
          <w:lang w:val="en-US" w:eastAsia="zh-CN"/>
        </w:rPr>
        <w:t>1名院士</w:t>
      </w:r>
      <w:r>
        <w:rPr>
          <w:rFonts w:hint="eastAsia" w:eastAsia="仿宋_GB2312" w:cs="仿宋"/>
          <w:color w:val="000000"/>
          <w:sz w:val="32"/>
          <w:szCs w:val="32"/>
          <w:lang w:val="en-US" w:eastAsia="zh-CN"/>
        </w:rPr>
        <w:t>或省科协常委署名推荐。</w:t>
      </w:r>
      <w:r>
        <w:rPr>
          <w:rFonts w:hint="eastAsia" w:ascii="仿宋_GB2312" w:hAnsi="仿宋" w:eastAsia="仿宋_GB2312" w:cs="宋体"/>
          <w:color w:val="000000"/>
          <w:kern w:val="0"/>
          <w:sz w:val="32"/>
          <w:szCs w:val="32"/>
        </w:rPr>
        <w:t>省科协将组织专家评审并向社会公示后，确定闽江科学传播学者名单，颁发《闽江科学传播学者聘书》，聘期3年。</w:t>
      </w:r>
    </w:p>
    <w:p w14:paraId="0EB7F01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三、有关工作要求</w:t>
      </w:r>
    </w:p>
    <w:p w14:paraId="197CA2A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（一）提高认识，精心组织。</w:t>
      </w:r>
      <w:r>
        <w:rPr>
          <w:rFonts w:hint="eastAsia" w:ascii="仿宋_GB2312" w:hAnsi="仿宋" w:eastAsia="仿宋_GB2312" w:cs="宋体"/>
          <w:color w:val="000000"/>
          <w:kern w:val="0"/>
          <w:sz w:val="32"/>
          <w:szCs w:val="32"/>
        </w:rPr>
        <w:t>各单位要将建设闽江科学传播学者团队作为创新科普工作新格局，提升全民科学素质的重要举措；省科协将把闽江科学传播学者团队建设作为学会能力提升和学会科普工作实绩的重要内容，纳入工作考核。</w:t>
      </w:r>
    </w:p>
    <w:p w14:paraId="796D784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（二）加强保障，扩大影响。</w:t>
      </w:r>
      <w:r>
        <w:rPr>
          <w:rFonts w:hint="eastAsia" w:ascii="仿宋_GB2312" w:hAnsi="仿宋" w:eastAsia="仿宋_GB2312" w:cs="宋体"/>
          <w:color w:val="000000"/>
          <w:kern w:val="0"/>
          <w:sz w:val="32"/>
          <w:szCs w:val="32"/>
        </w:rPr>
        <w:t>各单位要创造条件，加大人力、物力、财力等方面保障，支持闽江科学传播学者开展活动。省科协将经常性地组织邀请闽江科学传播学者参与重大科普工作和活动，优先支持闽江科学传播学者承担省科协科学传播课题和科技思想库课题。</w:t>
      </w:r>
    </w:p>
    <w:p w14:paraId="15D80D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请各单位于20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日前将《第</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批闽江科学传播学者推荐表》报送省科协科普部，并将电子文档发至邮箱fjskxpjb@163.com。</w:t>
      </w:r>
    </w:p>
    <w:p w14:paraId="6EBE21F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联系人：</w:t>
      </w:r>
      <w:r>
        <w:rPr>
          <w:rFonts w:hint="eastAsia" w:ascii="仿宋_GB2312" w:hAnsi="仿宋_GB2312" w:eastAsia="仿宋_GB2312" w:cs="仿宋_GB2312"/>
          <w:color w:val="000000"/>
          <w:kern w:val="0"/>
          <w:sz w:val="32"/>
          <w:szCs w:val="32"/>
          <w:lang w:eastAsia="zh-CN"/>
        </w:rPr>
        <w:t>林妍</w:t>
      </w:r>
      <w:r>
        <w:rPr>
          <w:rFonts w:hint="eastAsia" w:ascii="仿宋_GB2312" w:hAnsi="仿宋_GB2312" w:eastAsia="仿宋_GB2312" w:cs="仿宋_GB2312"/>
          <w:color w:val="000000"/>
          <w:kern w:val="0"/>
          <w:sz w:val="32"/>
          <w:szCs w:val="32"/>
        </w:rPr>
        <w:t>、林玉火，电话：0591-8627063</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、86270638，传真：0591-86270633，地址：福州市鼓楼区东大路73号2号楼410室省科协科普部（邮编350001）。</w:t>
      </w:r>
    </w:p>
    <w:p w14:paraId="6FF6DE98">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outlineLvl w:val="9"/>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 xml:space="preserve">    </w:t>
      </w:r>
    </w:p>
    <w:p w14:paraId="198A72B1">
      <w:pPr>
        <w:keepNext w:val="0"/>
        <w:keepLines w:val="0"/>
        <w:pageBreakBefore w:val="0"/>
        <w:widowControl w:val="0"/>
        <w:shd w:val="clear" w:color="auto" w:fill="FFFFFF"/>
        <w:tabs>
          <w:tab w:val="left" w:pos="444"/>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附件：第</w:t>
      </w:r>
      <w:r>
        <w:rPr>
          <w:rFonts w:hint="eastAsia" w:ascii="仿宋_GB2312" w:hAnsi="仿宋" w:eastAsia="仿宋_GB2312" w:cs="宋体"/>
          <w:color w:val="000000"/>
          <w:kern w:val="0"/>
          <w:sz w:val="32"/>
          <w:szCs w:val="32"/>
          <w:lang w:eastAsia="zh-CN"/>
        </w:rPr>
        <w:t>八</w:t>
      </w:r>
      <w:r>
        <w:rPr>
          <w:rFonts w:hint="eastAsia" w:ascii="仿宋_GB2312" w:hAnsi="仿宋" w:eastAsia="仿宋_GB2312" w:cs="宋体"/>
          <w:color w:val="000000"/>
          <w:kern w:val="0"/>
          <w:sz w:val="32"/>
          <w:szCs w:val="32"/>
        </w:rPr>
        <w:t>批闽江科学传播学者推荐表</w:t>
      </w:r>
    </w:p>
    <w:p w14:paraId="720CA4E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jc w:val="left"/>
        <w:textAlignment w:val="auto"/>
        <w:outlineLvl w:val="9"/>
        <w:rPr>
          <w:rFonts w:ascii="仿宋_GB2312" w:hAnsi="仿宋" w:eastAsia="仿宋_GB2312" w:cs="宋体"/>
          <w:color w:val="000000"/>
          <w:kern w:val="0"/>
          <w:sz w:val="32"/>
          <w:szCs w:val="32"/>
        </w:rPr>
      </w:pPr>
    </w:p>
    <w:p w14:paraId="65B93032">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pPr>
    </w:p>
    <w:p w14:paraId="755E911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760" w:firstLineChars="180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福建省科协</w:t>
      </w:r>
    </w:p>
    <w:p w14:paraId="30C71B4C">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hint="eastAsia" w:ascii="仿宋_GB2312" w:hAnsi="仿宋" w:eastAsia="仿宋_GB2312" w:cs="宋体"/>
          <w:color w:val="000000"/>
          <w:kern w:val="0"/>
          <w:sz w:val="32"/>
          <w:szCs w:val="32"/>
        </w:rPr>
        <w:sectPr>
          <w:footerReference r:id="rId3" w:type="default"/>
          <w:pgSz w:w="11906" w:h="16838"/>
          <w:pgMar w:top="1531" w:right="1587" w:bottom="1531" w:left="1587" w:header="851" w:footer="992" w:gutter="0"/>
          <w:pgNumType w:fmt="numberInDash"/>
          <w:cols w:space="720" w:num="1"/>
          <w:docGrid w:type="lines" w:linePitch="312" w:charSpace="0"/>
        </w:sectPr>
      </w:pPr>
      <w:r>
        <w:rPr>
          <w:rFonts w:hint="eastAsia" w:ascii="仿宋_GB2312" w:hAnsi="仿宋" w:eastAsia="仿宋_GB2312" w:cs="宋体"/>
          <w:color w:val="000000"/>
          <w:kern w:val="0"/>
          <w:sz w:val="32"/>
          <w:szCs w:val="32"/>
        </w:rPr>
        <w:t>202</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18</w:t>
      </w:r>
      <w:r>
        <w:rPr>
          <w:rFonts w:hint="eastAsia" w:ascii="仿宋_GB2312" w:hAnsi="仿宋" w:eastAsia="仿宋_GB2312" w:cs="宋体"/>
          <w:color w:val="000000"/>
          <w:kern w:val="0"/>
          <w:sz w:val="32"/>
          <w:szCs w:val="32"/>
        </w:rPr>
        <w:t>日</w:t>
      </w:r>
    </w:p>
    <w:p w14:paraId="32F0E9EF">
      <w:pPr>
        <w:rPr>
          <w:rFonts w:ascii="黑体" w:hAnsi="黑体" w:eastAsia="黑体"/>
          <w:sz w:val="32"/>
          <w:szCs w:val="32"/>
        </w:rPr>
      </w:pPr>
      <w:r>
        <w:rPr>
          <w:rFonts w:hint="eastAsia" w:ascii="黑体" w:hAnsi="黑体" w:eastAsia="黑体"/>
          <w:sz w:val="32"/>
          <w:szCs w:val="32"/>
        </w:rPr>
        <w:t>附件</w:t>
      </w:r>
    </w:p>
    <w:p w14:paraId="4D56C8B9">
      <w:pPr>
        <w:rPr>
          <w:rFonts w:ascii="Times New Roman" w:hAnsi="Times New Roman" w:eastAsia="宋体"/>
          <w:szCs w:val="24"/>
        </w:rPr>
      </w:pPr>
    </w:p>
    <w:p w14:paraId="4BC6E2CC">
      <w:pPr>
        <w:spacing w:after="156" w:afterLines="50" w:line="560" w:lineRule="exact"/>
        <w:jc w:val="center"/>
        <w:rPr>
          <w:rFonts w:ascii="方正小标宋简体" w:hAnsi="华文中宋" w:eastAsia="方正小标宋简体"/>
          <w:sz w:val="44"/>
          <w:szCs w:val="44"/>
        </w:rPr>
      </w:pPr>
      <w:r>
        <w:rPr>
          <w:rFonts w:hint="eastAsia" w:ascii="方正小标宋简体" w:hAnsi="仿宋" w:eastAsia="方正小标宋简体" w:cs="宋体"/>
          <w:color w:val="000000"/>
          <w:kern w:val="0"/>
          <w:sz w:val="44"/>
          <w:szCs w:val="44"/>
        </w:rPr>
        <w:t>第</w:t>
      </w:r>
      <w:r>
        <w:rPr>
          <w:rFonts w:hint="eastAsia" w:ascii="方正小标宋简体" w:hAnsi="仿宋" w:eastAsia="方正小标宋简体" w:cs="宋体"/>
          <w:color w:val="000000"/>
          <w:kern w:val="0"/>
          <w:sz w:val="44"/>
          <w:szCs w:val="44"/>
          <w:lang w:eastAsia="zh-CN"/>
        </w:rPr>
        <w:t>八</w:t>
      </w:r>
      <w:r>
        <w:rPr>
          <w:rFonts w:hint="eastAsia" w:ascii="方正小标宋简体" w:hAnsi="仿宋" w:eastAsia="方正小标宋简体" w:cs="宋体"/>
          <w:color w:val="000000"/>
          <w:kern w:val="0"/>
          <w:sz w:val="44"/>
          <w:szCs w:val="44"/>
        </w:rPr>
        <w:t>批闽江科学传播学者</w:t>
      </w:r>
      <w:r>
        <w:rPr>
          <w:rFonts w:hint="eastAsia" w:ascii="方正小标宋简体" w:hAnsi="华文中宋" w:eastAsia="方正小标宋简体"/>
          <w:sz w:val="44"/>
          <w:szCs w:val="44"/>
        </w:rPr>
        <w:t>推荐表</w:t>
      </w:r>
    </w:p>
    <w:p w14:paraId="15FCB281">
      <w:pPr>
        <w:spacing w:line="560" w:lineRule="exact"/>
        <w:jc w:val="center"/>
        <w:rPr>
          <w:rFonts w:ascii="方正小标宋简体" w:hAnsi="华文中宋" w:eastAsia="方正小标宋简体"/>
          <w:sz w:val="44"/>
          <w:szCs w:val="44"/>
        </w:rPr>
      </w:pPr>
    </w:p>
    <w:p w14:paraId="22125D74">
      <w:pPr>
        <w:spacing w:line="580" w:lineRule="exact"/>
        <w:rPr>
          <w:rFonts w:hint="default" w:ascii="楷体_GB2312" w:hAnsi="楷体_GB2312" w:eastAsia="楷体_GB2312" w:cs="楷体_GB2312"/>
          <w:sz w:val="28"/>
          <w:szCs w:val="36"/>
          <w:lang w:val="en-US" w:eastAsia="zh-CN"/>
        </w:rPr>
      </w:pPr>
      <w:r>
        <w:rPr>
          <w:rFonts w:hint="eastAsia" w:ascii="楷体_GB2312" w:hAnsi="楷体_GB2312" w:eastAsia="楷体_GB2312" w:cs="楷体_GB2312"/>
          <w:sz w:val="28"/>
          <w:szCs w:val="36"/>
        </w:rPr>
        <w:t>推荐单位（盖章）：</w:t>
      </w:r>
      <w:r>
        <w:rPr>
          <w:rFonts w:hint="eastAsia" w:ascii="楷体_GB2312" w:hAnsi="楷体_GB2312" w:eastAsia="楷体_GB2312" w:cs="楷体_GB2312"/>
          <w:sz w:val="28"/>
          <w:szCs w:val="36"/>
          <w:u w:val="single"/>
        </w:rPr>
        <w:t xml:space="preserve">          </w:t>
      </w:r>
      <w:r>
        <w:rPr>
          <w:rFonts w:hint="eastAsia" w:ascii="楷体_GB2312" w:hAnsi="楷体_GB2312" w:eastAsia="楷体_GB2312" w:cs="楷体_GB2312"/>
          <w:sz w:val="28"/>
          <w:szCs w:val="36"/>
          <w:u w:val="single"/>
          <w:lang w:val="en-US" w:eastAsia="zh-CN"/>
        </w:rPr>
        <w:t xml:space="preserve">       </w:t>
      </w:r>
      <w:r>
        <w:rPr>
          <w:rFonts w:hint="eastAsia" w:ascii="楷体_GB2312" w:hAnsi="楷体_GB2312" w:eastAsia="楷体_GB2312" w:cs="楷体_GB2312"/>
          <w:sz w:val="28"/>
          <w:szCs w:val="36"/>
          <w:u w:val="none"/>
          <w:lang w:val="en-US" w:eastAsia="zh-CN"/>
        </w:rPr>
        <w:t xml:space="preserve">  个人推荐（署名）：</w:t>
      </w:r>
      <w:r>
        <w:rPr>
          <w:rFonts w:hint="eastAsia" w:ascii="楷体_GB2312" w:hAnsi="楷体_GB2312" w:eastAsia="楷体_GB2312" w:cs="楷体_GB2312"/>
          <w:sz w:val="28"/>
          <w:szCs w:val="36"/>
          <w:u w:val="single"/>
          <w:lang w:val="en-US" w:eastAsia="zh-CN"/>
        </w:rPr>
        <w:t xml:space="preserve">         </w:t>
      </w:r>
    </w:p>
    <w:tbl>
      <w:tblPr>
        <w:tblStyle w:val="7"/>
        <w:tblW w:w="9075" w:type="dxa"/>
        <w:jc w:val="center"/>
        <w:tblLayout w:type="fixed"/>
        <w:tblCellMar>
          <w:top w:w="0" w:type="dxa"/>
          <w:left w:w="108" w:type="dxa"/>
          <w:bottom w:w="0" w:type="dxa"/>
          <w:right w:w="108" w:type="dxa"/>
        </w:tblCellMar>
      </w:tblPr>
      <w:tblGrid>
        <w:gridCol w:w="1384"/>
        <w:gridCol w:w="1512"/>
        <w:gridCol w:w="729"/>
        <w:gridCol w:w="619"/>
        <w:gridCol w:w="1200"/>
        <w:gridCol w:w="1737"/>
        <w:gridCol w:w="1894"/>
      </w:tblGrid>
      <w:tr w14:paraId="4349A8E0">
        <w:tblPrEx>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0CD0E00B">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姓 名</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A9BB970">
            <w:pPr>
              <w:spacing w:line="400" w:lineRule="exact"/>
              <w:jc w:val="center"/>
              <w:rPr>
                <w:rFonts w:ascii="仿宋_GB2312" w:hAnsi="仿宋_GB2312" w:eastAsia="仿宋_GB2312" w:cs="仿宋_GB2312"/>
                <w:color w:val="000000"/>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703CDFC0">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性别</w:t>
            </w:r>
          </w:p>
        </w:tc>
        <w:tc>
          <w:tcPr>
            <w:tcW w:w="619" w:type="dxa"/>
            <w:tcBorders>
              <w:top w:val="single" w:color="auto" w:sz="4" w:space="0"/>
              <w:left w:val="single" w:color="auto" w:sz="4" w:space="0"/>
              <w:bottom w:val="single" w:color="auto" w:sz="4" w:space="0"/>
              <w:right w:val="single" w:color="auto" w:sz="4" w:space="0"/>
            </w:tcBorders>
            <w:noWrap w:val="0"/>
            <w:vAlign w:val="center"/>
          </w:tcPr>
          <w:p w14:paraId="5BF60AE7">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4C8A1F0">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出生年月</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5668B66F">
            <w:pPr>
              <w:spacing w:line="400" w:lineRule="exact"/>
              <w:jc w:val="center"/>
              <w:rPr>
                <w:rFonts w:ascii="仿宋_GB2312" w:hAnsi="仿宋_GB2312" w:eastAsia="仿宋_GB2312" w:cs="仿宋_GB2312"/>
                <w:color w:val="000000"/>
                <w:sz w:val="24"/>
                <w:szCs w:val="24"/>
              </w:rPr>
            </w:pPr>
          </w:p>
        </w:tc>
        <w:tc>
          <w:tcPr>
            <w:tcW w:w="1894" w:type="dxa"/>
            <w:vMerge w:val="restart"/>
            <w:tcBorders>
              <w:top w:val="single" w:color="auto" w:sz="4" w:space="0"/>
              <w:left w:val="single" w:color="auto" w:sz="4" w:space="0"/>
              <w:bottom w:val="single" w:color="auto" w:sz="4" w:space="0"/>
              <w:right w:val="single" w:color="auto" w:sz="4" w:space="0"/>
            </w:tcBorders>
            <w:noWrap w:val="0"/>
            <w:vAlign w:val="center"/>
          </w:tcPr>
          <w:p w14:paraId="409F5DCB">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 片</w:t>
            </w:r>
          </w:p>
        </w:tc>
      </w:tr>
      <w:tr w14:paraId="56DF9BDD">
        <w:tblPrEx>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1894FF2">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工作单位</w:t>
            </w:r>
          </w:p>
        </w:tc>
        <w:tc>
          <w:tcPr>
            <w:tcW w:w="2860" w:type="dxa"/>
            <w:gridSpan w:val="3"/>
            <w:tcBorders>
              <w:top w:val="single" w:color="auto" w:sz="4" w:space="0"/>
              <w:left w:val="single" w:color="auto" w:sz="4" w:space="0"/>
              <w:bottom w:val="single" w:color="auto" w:sz="4" w:space="0"/>
              <w:right w:val="single" w:color="auto" w:sz="4" w:space="0"/>
            </w:tcBorders>
            <w:noWrap w:val="0"/>
            <w:vAlign w:val="center"/>
          </w:tcPr>
          <w:p w14:paraId="35169FB0">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08321D">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务</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28688EF3">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noWrap w:val="0"/>
            <w:vAlign w:val="center"/>
          </w:tcPr>
          <w:p w14:paraId="2B35BB0F">
            <w:pPr>
              <w:widowControl/>
              <w:jc w:val="left"/>
              <w:rPr>
                <w:rFonts w:ascii="仿宋_GB2312" w:hAnsi="仿宋_GB2312" w:eastAsia="仿宋_GB2312" w:cs="仿宋_GB2312"/>
                <w:color w:val="000000"/>
                <w:sz w:val="24"/>
                <w:szCs w:val="24"/>
              </w:rPr>
            </w:pPr>
          </w:p>
        </w:tc>
      </w:tr>
      <w:tr w14:paraId="37AED0FE">
        <w:tblPrEx>
          <w:tblCellMar>
            <w:top w:w="0" w:type="dxa"/>
            <w:left w:w="108" w:type="dxa"/>
            <w:bottom w:w="0" w:type="dxa"/>
            <w:right w:w="108" w:type="dxa"/>
          </w:tblCellMar>
        </w:tblPrEx>
        <w:trPr>
          <w:trHeight w:val="643"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FE7D665">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称</w:t>
            </w:r>
          </w:p>
        </w:tc>
        <w:tc>
          <w:tcPr>
            <w:tcW w:w="2860" w:type="dxa"/>
            <w:gridSpan w:val="3"/>
            <w:tcBorders>
              <w:top w:val="single" w:color="auto" w:sz="4" w:space="0"/>
              <w:left w:val="single" w:color="auto" w:sz="4" w:space="0"/>
              <w:bottom w:val="single" w:color="auto" w:sz="4" w:space="0"/>
              <w:right w:val="single" w:color="auto" w:sz="4" w:space="0"/>
            </w:tcBorders>
            <w:noWrap w:val="0"/>
            <w:vAlign w:val="center"/>
          </w:tcPr>
          <w:p w14:paraId="22BE5553">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907006">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联系电话</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7578FE37">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noWrap w:val="0"/>
            <w:vAlign w:val="center"/>
          </w:tcPr>
          <w:p w14:paraId="625020D9">
            <w:pPr>
              <w:widowControl/>
              <w:jc w:val="left"/>
              <w:rPr>
                <w:rFonts w:ascii="仿宋_GB2312" w:hAnsi="仿宋_GB2312" w:eastAsia="仿宋_GB2312" w:cs="仿宋_GB2312"/>
                <w:color w:val="000000"/>
                <w:sz w:val="24"/>
                <w:szCs w:val="24"/>
              </w:rPr>
            </w:pPr>
          </w:p>
        </w:tc>
      </w:tr>
      <w:tr w14:paraId="323CCCB1">
        <w:tblPrEx>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70FC51A5">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p w14:paraId="4BA42D7A">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（微信）号</w:t>
            </w:r>
          </w:p>
        </w:tc>
        <w:tc>
          <w:tcPr>
            <w:tcW w:w="5797" w:type="dxa"/>
            <w:gridSpan w:val="5"/>
            <w:tcBorders>
              <w:top w:val="single" w:color="auto" w:sz="4" w:space="0"/>
              <w:left w:val="single" w:color="auto" w:sz="4" w:space="0"/>
              <w:bottom w:val="single" w:color="auto" w:sz="4" w:space="0"/>
              <w:right w:val="single" w:color="auto" w:sz="4" w:space="0"/>
            </w:tcBorders>
            <w:noWrap w:val="0"/>
            <w:vAlign w:val="center"/>
          </w:tcPr>
          <w:p w14:paraId="3FC9CCFA">
            <w:pPr>
              <w:spacing w:line="400" w:lineRule="exact"/>
              <w:jc w:val="center"/>
              <w:rPr>
                <w:rFonts w:ascii="仿宋_GB2312" w:hAnsi="仿宋_GB2312" w:eastAsia="仿宋_GB2312" w:cs="仿宋_GB2312"/>
                <w:color w:val="000000"/>
                <w:sz w:val="24"/>
              </w:rPr>
            </w:pPr>
          </w:p>
        </w:tc>
        <w:tc>
          <w:tcPr>
            <w:tcW w:w="1894" w:type="dxa"/>
            <w:vMerge w:val="continue"/>
            <w:tcBorders>
              <w:top w:val="single" w:color="auto" w:sz="4" w:space="0"/>
              <w:left w:val="single" w:color="auto" w:sz="4" w:space="0"/>
              <w:bottom w:val="single" w:color="auto" w:sz="4" w:space="0"/>
              <w:right w:val="single" w:color="auto" w:sz="4" w:space="0"/>
            </w:tcBorders>
            <w:noWrap w:val="0"/>
            <w:vAlign w:val="center"/>
          </w:tcPr>
          <w:p w14:paraId="718F18CD">
            <w:pPr>
              <w:widowControl/>
              <w:jc w:val="left"/>
              <w:rPr>
                <w:rFonts w:ascii="仿宋_GB2312" w:hAnsi="仿宋_GB2312" w:eastAsia="仿宋_GB2312" w:cs="仿宋_GB2312"/>
                <w:color w:val="000000"/>
                <w:sz w:val="24"/>
                <w:szCs w:val="24"/>
              </w:rPr>
            </w:pPr>
          </w:p>
        </w:tc>
      </w:tr>
      <w:tr w14:paraId="5688633E">
        <w:tblPrEx>
          <w:tblCellMar>
            <w:top w:w="0" w:type="dxa"/>
            <w:left w:w="108" w:type="dxa"/>
            <w:bottom w:w="0" w:type="dxa"/>
            <w:right w:w="108" w:type="dxa"/>
          </w:tblCellMar>
        </w:tblPrEx>
        <w:trPr>
          <w:trHeight w:val="873"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5B3FFD1B">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4DCBCEE7">
            <w:pPr>
              <w:widowControl/>
              <w:jc w:val="left"/>
              <w:rPr>
                <w:rFonts w:ascii="仿宋_GB2312" w:hAnsi="仿宋_GB2312" w:eastAsia="仿宋_GB2312" w:cs="仿宋_GB2312"/>
                <w:color w:val="000000"/>
                <w:sz w:val="24"/>
                <w:szCs w:val="24"/>
              </w:rPr>
            </w:pPr>
          </w:p>
        </w:tc>
      </w:tr>
      <w:tr w14:paraId="0453DE36">
        <w:tblPrEx>
          <w:tblCellMar>
            <w:top w:w="0" w:type="dxa"/>
            <w:left w:w="108" w:type="dxa"/>
            <w:bottom w:w="0" w:type="dxa"/>
            <w:right w:w="108" w:type="dxa"/>
          </w:tblCellMar>
        </w:tblPrEx>
        <w:trPr>
          <w:trHeight w:val="80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79890725">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通信地址</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421172B1">
            <w:pPr>
              <w:widowControl/>
              <w:jc w:val="left"/>
              <w:rPr>
                <w:rFonts w:ascii="仿宋_GB2312" w:hAnsi="仿宋_GB2312" w:eastAsia="仿宋_GB2312" w:cs="仿宋_GB2312"/>
                <w:color w:val="000000"/>
                <w:sz w:val="24"/>
                <w:szCs w:val="24"/>
              </w:rPr>
            </w:pPr>
          </w:p>
        </w:tc>
      </w:tr>
      <w:tr w14:paraId="31F359AC">
        <w:tblPrEx>
          <w:tblCellMar>
            <w:top w:w="0" w:type="dxa"/>
            <w:left w:w="108" w:type="dxa"/>
            <w:bottom w:w="0" w:type="dxa"/>
            <w:right w:w="108" w:type="dxa"/>
          </w:tblCellMar>
        </w:tblPrEx>
        <w:trPr>
          <w:trHeight w:val="1355"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0EB6DED4">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主要从事学科、专业</w:t>
            </w:r>
          </w:p>
          <w:p w14:paraId="5094D468">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或行业</w:t>
            </w:r>
          </w:p>
        </w:tc>
        <w:tc>
          <w:tcPr>
            <w:tcW w:w="2860" w:type="dxa"/>
            <w:gridSpan w:val="3"/>
            <w:tcBorders>
              <w:top w:val="single" w:color="auto" w:sz="4" w:space="0"/>
              <w:left w:val="single" w:color="auto" w:sz="4" w:space="0"/>
              <w:bottom w:val="single" w:color="auto" w:sz="4" w:space="0"/>
              <w:right w:val="single" w:color="auto" w:sz="4" w:space="0"/>
            </w:tcBorders>
            <w:noWrap w:val="0"/>
            <w:vAlign w:val="center"/>
          </w:tcPr>
          <w:p w14:paraId="371A06AB">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C8660C">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学术界</w:t>
            </w:r>
          </w:p>
          <w:p w14:paraId="652A9244">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担任社</w:t>
            </w:r>
          </w:p>
          <w:p w14:paraId="7A0975B7">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会职务</w:t>
            </w:r>
          </w:p>
        </w:tc>
        <w:tc>
          <w:tcPr>
            <w:tcW w:w="3631" w:type="dxa"/>
            <w:gridSpan w:val="2"/>
            <w:tcBorders>
              <w:top w:val="single" w:color="auto" w:sz="4" w:space="0"/>
              <w:left w:val="single" w:color="auto" w:sz="4" w:space="0"/>
              <w:bottom w:val="single" w:color="auto" w:sz="4" w:space="0"/>
              <w:right w:val="single" w:color="auto" w:sz="4" w:space="0"/>
            </w:tcBorders>
            <w:noWrap w:val="0"/>
            <w:vAlign w:val="center"/>
          </w:tcPr>
          <w:p w14:paraId="3205E164">
            <w:pPr>
              <w:spacing w:line="400" w:lineRule="exact"/>
              <w:jc w:val="center"/>
              <w:rPr>
                <w:rFonts w:ascii="仿宋_GB2312" w:hAnsi="仿宋_GB2312" w:eastAsia="仿宋_GB2312" w:cs="仿宋_GB2312"/>
                <w:color w:val="000000"/>
                <w:sz w:val="24"/>
                <w:szCs w:val="24"/>
              </w:rPr>
            </w:pPr>
          </w:p>
        </w:tc>
      </w:tr>
      <w:tr w14:paraId="42E80356">
        <w:tblPrEx>
          <w:tblCellMar>
            <w:top w:w="0" w:type="dxa"/>
            <w:left w:w="108" w:type="dxa"/>
            <w:bottom w:w="0" w:type="dxa"/>
            <w:right w:w="108" w:type="dxa"/>
          </w:tblCellMar>
        </w:tblPrEx>
        <w:trPr>
          <w:trHeight w:val="2167"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1878E5CE">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工作简历</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7AC2E10F">
            <w:pPr>
              <w:spacing w:line="400" w:lineRule="exact"/>
              <w:jc w:val="center"/>
              <w:rPr>
                <w:rFonts w:ascii="仿宋_GB2312" w:hAnsi="仿宋_GB2312" w:eastAsia="仿宋_GB2312" w:cs="仿宋_GB2312"/>
                <w:color w:val="000000"/>
                <w:sz w:val="24"/>
                <w:szCs w:val="24"/>
              </w:rPr>
            </w:pPr>
          </w:p>
        </w:tc>
      </w:tr>
      <w:tr w14:paraId="4491E9CB">
        <w:tblPrEx>
          <w:tblCellMar>
            <w:top w:w="0" w:type="dxa"/>
            <w:left w:w="108" w:type="dxa"/>
            <w:bottom w:w="0" w:type="dxa"/>
            <w:right w:w="108" w:type="dxa"/>
          </w:tblCellMar>
        </w:tblPrEx>
        <w:trPr>
          <w:trHeight w:val="261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0DAF35D2">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主要科学传播主题或内容</w:t>
            </w:r>
          </w:p>
          <w:p w14:paraId="2AE2F5E7">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简介</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78CACFFB">
            <w:pPr>
              <w:spacing w:line="400" w:lineRule="exact"/>
              <w:jc w:val="center"/>
              <w:rPr>
                <w:rFonts w:ascii="仿宋_GB2312" w:hAnsi="仿宋_GB2312" w:eastAsia="仿宋_GB2312" w:cs="仿宋_GB2312"/>
                <w:color w:val="000000"/>
                <w:sz w:val="24"/>
                <w:szCs w:val="24"/>
              </w:rPr>
            </w:pPr>
          </w:p>
        </w:tc>
      </w:tr>
      <w:tr w14:paraId="61403AEF">
        <w:tblPrEx>
          <w:tblCellMar>
            <w:top w:w="0" w:type="dxa"/>
            <w:left w:w="108" w:type="dxa"/>
            <w:bottom w:w="0" w:type="dxa"/>
            <w:right w:w="108" w:type="dxa"/>
          </w:tblCellMar>
        </w:tblPrEx>
        <w:trPr>
          <w:trHeight w:val="7473"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1C86FB2E">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过去两年曾经参加的影响较大的科学传播情况</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5E919F14">
            <w:pPr>
              <w:spacing w:line="400" w:lineRule="exact"/>
              <w:jc w:val="center"/>
              <w:rPr>
                <w:rFonts w:ascii="仿宋_GB2312" w:hAnsi="仿宋_GB2312" w:eastAsia="仿宋_GB2312" w:cs="仿宋_GB2312"/>
                <w:color w:val="000000"/>
                <w:sz w:val="24"/>
                <w:szCs w:val="24"/>
              </w:rPr>
            </w:pPr>
          </w:p>
        </w:tc>
      </w:tr>
      <w:tr w14:paraId="480202B0">
        <w:tblPrEx>
          <w:tblCellMar>
            <w:top w:w="0" w:type="dxa"/>
            <w:left w:w="108" w:type="dxa"/>
            <w:bottom w:w="0" w:type="dxa"/>
            <w:right w:w="108" w:type="dxa"/>
          </w:tblCellMar>
        </w:tblPrEx>
        <w:trPr>
          <w:trHeight w:val="3428"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73897935">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单</w:t>
            </w:r>
            <w:r>
              <w:rPr>
                <w:rFonts w:hint="eastAsia" w:ascii="仿宋_GB2312" w:hAnsi="仿宋_GB2312" w:eastAsia="仿宋_GB2312" w:cs="仿宋_GB2312"/>
                <w:color w:val="000000"/>
                <w:sz w:val="24"/>
                <w:szCs w:val="24"/>
              </w:rPr>
              <w:t>位意见（按干部管理权限，</w:t>
            </w:r>
          </w:p>
          <w:p w14:paraId="6A9B9651">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盖章</w:t>
            </w:r>
            <w:r>
              <w:rPr>
                <w:rFonts w:hint="eastAsia" w:ascii="仿宋_GB2312" w:hAnsi="仿宋_GB2312" w:eastAsia="仿宋_GB2312" w:cs="仿宋_GB2312"/>
                <w:color w:val="000000"/>
                <w:sz w:val="24"/>
                <w:szCs w:val="24"/>
              </w:rPr>
              <w:t>）</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1E8A9EF7">
            <w:pPr>
              <w:spacing w:line="400" w:lineRule="exact"/>
              <w:jc w:val="center"/>
              <w:rPr>
                <w:rFonts w:ascii="仿宋_GB2312" w:hAnsi="仿宋_GB2312" w:eastAsia="仿宋_GB2312" w:cs="仿宋_GB2312"/>
                <w:color w:val="000000"/>
                <w:sz w:val="24"/>
                <w:szCs w:val="24"/>
              </w:rPr>
            </w:pPr>
          </w:p>
        </w:tc>
      </w:tr>
      <w:tr w14:paraId="7E0E9460">
        <w:tblPrEx>
          <w:tblCellMar>
            <w:top w:w="0" w:type="dxa"/>
            <w:left w:w="108" w:type="dxa"/>
            <w:bottom w:w="0" w:type="dxa"/>
            <w:right w:w="108" w:type="dxa"/>
          </w:tblCellMar>
        </w:tblPrEx>
        <w:trPr>
          <w:trHeight w:val="200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31CDAD04">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省科协</w:t>
            </w:r>
          </w:p>
          <w:p w14:paraId="4F6007EE">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意见</w:t>
            </w:r>
          </w:p>
        </w:tc>
        <w:tc>
          <w:tcPr>
            <w:tcW w:w="7691" w:type="dxa"/>
            <w:gridSpan w:val="6"/>
            <w:tcBorders>
              <w:top w:val="single" w:color="auto" w:sz="4" w:space="0"/>
              <w:left w:val="single" w:color="auto" w:sz="4" w:space="0"/>
              <w:bottom w:val="single" w:color="auto" w:sz="4" w:space="0"/>
              <w:right w:val="single" w:color="auto" w:sz="4" w:space="0"/>
            </w:tcBorders>
            <w:noWrap w:val="0"/>
            <w:vAlign w:val="center"/>
          </w:tcPr>
          <w:p w14:paraId="260C842C">
            <w:pPr>
              <w:spacing w:line="400" w:lineRule="exact"/>
              <w:jc w:val="center"/>
              <w:rPr>
                <w:rFonts w:ascii="仿宋_GB2312" w:hAnsi="仿宋_GB2312" w:eastAsia="仿宋_GB2312" w:cs="仿宋_GB2312"/>
                <w:color w:val="000000"/>
                <w:sz w:val="24"/>
                <w:szCs w:val="24"/>
              </w:rPr>
            </w:pPr>
          </w:p>
        </w:tc>
      </w:tr>
    </w:tbl>
    <w:p w14:paraId="124CA2F7">
      <w:pPr>
        <w:adjustRightInd w:val="0"/>
        <w:snapToGrid w:val="0"/>
        <w:spacing w:line="20" w:lineRule="exact"/>
        <w:rPr>
          <w:rFonts w:hint="eastAsia" w:ascii="仿宋_GB2312" w:eastAsia="仿宋_GB2312"/>
          <w:sz w:val="32"/>
          <w:szCs w:val="32"/>
        </w:rPr>
      </w:pPr>
    </w:p>
    <w:p w14:paraId="41C83EE2">
      <w:pPr>
        <w:pStyle w:val="2"/>
        <w:rPr>
          <w:rFonts w:hint="eastAsia"/>
        </w:rPr>
      </w:pPr>
      <w:r>
        <w:rPr>
          <w:rFonts w:hint="eastAsia"/>
        </w:rPr>
        <w:br w:type="page"/>
      </w:r>
    </w:p>
    <w:tbl>
      <w:tblPr>
        <w:tblStyle w:val="7"/>
        <w:tblpPr w:leftFromText="180" w:rightFromText="180" w:vertAnchor="text" w:horzAnchor="page" w:tblpX="1821" w:tblpY="12775"/>
        <w:tblOverlap w:val="never"/>
        <w:tblW w:w="8789" w:type="dxa"/>
        <w:tblInd w:w="0" w:type="dxa"/>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221" w:type="dxa"/>
          <w:bottom w:w="0" w:type="dxa"/>
          <w:right w:w="221" w:type="dxa"/>
        </w:tblCellMar>
      </w:tblPr>
      <w:tblGrid>
        <w:gridCol w:w="8789"/>
      </w:tblGrid>
      <w:tr w14:paraId="2B176B7A">
        <w:tblPrEx>
          <w:tblCellMar>
            <w:top w:w="0" w:type="dxa"/>
            <w:left w:w="221" w:type="dxa"/>
            <w:bottom w:w="0" w:type="dxa"/>
            <w:right w:w="221" w:type="dxa"/>
          </w:tblCellMar>
        </w:tblPrEx>
        <w:trPr>
          <w:trHeight w:val="624" w:hRule="atLeast"/>
        </w:trPr>
        <w:tc>
          <w:tcPr>
            <w:tcW w:w="8789" w:type="dxa"/>
            <w:tcBorders>
              <w:top w:val="single" w:color="auto" w:sz="8" w:space="0"/>
              <w:left w:val="single" w:color="FFFFFF" w:sz="12" w:space="0"/>
              <w:bottom w:val="single" w:color="auto" w:sz="8" w:space="0"/>
              <w:right w:val="single" w:color="FFFFFF" w:sz="12" w:space="0"/>
            </w:tcBorders>
            <w:noWrap w:val="0"/>
            <w:vAlign w:val="top"/>
          </w:tcPr>
          <w:p w14:paraId="3E85C550">
            <w:pPr>
              <w:spacing w:line="540" w:lineRule="exact"/>
              <w:ind w:left="0" w:leftChars="-47" w:hanging="99" w:hangingChars="33"/>
              <w:rPr>
                <w:rFonts w:hint="eastAsia" w:ascii="仿宋_GB2312" w:hAnsi="宋体" w:eastAsia="仿宋_GB2312"/>
                <w:sz w:val="30"/>
                <w:szCs w:val="30"/>
              </w:rPr>
            </w:pPr>
            <w:r>
              <w:rPr>
                <w:rFonts w:hint="eastAsia" w:ascii="仿宋_GB2312" w:hAnsi="宋体" w:eastAsia="仿宋_GB2312"/>
                <w:sz w:val="30"/>
                <w:szCs w:val="30"/>
              </w:rPr>
              <w:t>福建省科协办公室</w:t>
            </w:r>
            <w:r>
              <w:rPr>
                <w:rFonts w:hint="eastAsia" w:ascii="宋体" w:hAnsi="宋体" w:eastAsia="仿宋_GB2312"/>
                <w:sz w:val="30"/>
                <w:szCs w:val="30"/>
              </w:rPr>
              <w:t xml:space="preserve"> </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 xml:space="preserve"> </w:t>
            </w:r>
            <w:r>
              <w:rPr>
                <w:rFonts w:hint="eastAsia" w:ascii="仿宋_GB2312" w:eastAsia="仿宋_GB2312"/>
                <w:sz w:val="30"/>
                <w:szCs w:val="30"/>
              </w:rPr>
              <w:t xml:space="preserve">       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日印发</w:t>
            </w:r>
          </w:p>
        </w:tc>
      </w:tr>
    </w:tbl>
    <w:p w14:paraId="7AF576B5">
      <w:pPr>
        <w:pStyle w:val="2"/>
        <w:rPr>
          <w:rFonts w:hint="eastAsia"/>
        </w:rPr>
      </w:pPr>
    </w:p>
    <w:p w14:paraId="50CAF80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67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7306D8">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57306D8">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31A09"/>
    <w:rsid w:val="12722DC3"/>
    <w:rsid w:val="24231A09"/>
    <w:rsid w:val="269C46E4"/>
    <w:rsid w:val="54A31224"/>
    <w:rsid w:val="77AE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szCs w:val="24"/>
    </w:rPr>
  </w:style>
  <w:style w:type="paragraph" w:styleId="4">
    <w:name w:val="Plain Text"/>
    <w:basedOn w:val="1"/>
    <w:qFormat/>
    <w:uiPriority w:val="99"/>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1443</Words>
  <Characters>1545</Characters>
  <Lines>0</Lines>
  <Paragraphs>0</Paragraphs>
  <TotalTime>1</TotalTime>
  <ScaleCrop>false</ScaleCrop>
  <LinksUpToDate>false</LinksUpToDate>
  <CharactersWithSpaces>1674</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2025-06-24T07:20:00Z</dcterms:created>
  <dc:creator>芒</dc:creator>
  <cp:lastModifiedBy>cgj</cp:lastModifiedBy>
  <dcterms:modified xsi:type="dcterms:W3CDTF">2025-06-24T09:33:17Z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D8E66E360B8E4837A08508AC9B93570A_13</vt:lpwstr>
  </property>
  <property fmtid="{D5CDD505-2E9C-101B-9397-08002B2CF9AE}" pid="4" name="KSOTemplateDocerSaveRecord">
    <vt:lpwstr>eyJoZGlkIjoiMmMzYWQ5OTI5ZmYwMDM5OTkzZGQ4MjZmOGZlNzZlYmIiLCJ1c2VySWQiOiIyNjMxMjE2OTkifQ==</vt:lpwstr>
  </property>
</Properties>
</file>