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4E79E">
      <w:pPr>
        <w:jc w:val="right"/>
        <w:rPr>
          <w:rFonts w:hint="eastAsia" w:ascii="黑体" w:eastAsia="黑体"/>
          <w:spacing w:val="0"/>
          <w:sz w:val="32"/>
          <w:szCs w:val="32"/>
          <w:lang w:val="en-US" w:eastAsia="zh-CN"/>
        </w:rPr>
      </w:pPr>
    </w:p>
    <w:p w14:paraId="69BA58AA">
      <w:pPr>
        <w:jc w:val="right"/>
        <w:rPr>
          <w:rFonts w:hint="eastAsia" w:ascii="黑体" w:eastAsia="黑体"/>
          <w:spacing w:val="0"/>
          <w:sz w:val="32"/>
          <w:szCs w:val="32"/>
          <w:lang w:val="en-US" w:eastAsia="zh-CN"/>
        </w:rPr>
      </w:pPr>
    </w:p>
    <w:p w14:paraId="6A8C2736">
      <w:pPr>
        <w:spacing w:line="440" w:lineRule="exact"/>
        <w:jc w:val="right"/>
        <w:rPr>
          <w:rFonts w:hint="eastAsia" w:ascii="黑体" w:eastAsia="黑体"/>
          <w:spacing w:val="0"/>
          <w:sz w:val="32"/>
          <w:szCs w:val="32"/>
          <w:lang w:val="en-US" w:eastAsia="zh-CN"/>
        </w:rPr>
      </w:pPr>
    </w:p>
    <w:p w14:paraId="76416CDD">
      <w:pPr>
        <w:jc w:val="distribute"/>
        <w:rPr>
          <w:rFonts w:hint="eastAsia" w:ascii="方正小标宋_GBK" w:eastAsia="方正小标宋_GBK"/>
          <w:color w:val="FF0000"/>
          <w:spacing w:val="0"/>
          <w:sz w:val="84"/>
          <w:szCs w:val="84"/>
          <w:lang w:val="en-US" w:eastAsia="zh-CN"/>
        </w:rPr>
      </w:pPr>
      <w:r>
        <w:rPr>
          <w:rFonts w:hint="eastAsia" w:ascii="方正小标宋_GBK" w:eastAsia="方正小标宋_GBK"/>
          <w:color w:val="FF0000"/>
          <w:spacing w:val="0"/>
          <w:sz w:val="84"/>
          <w:szCs w:val="84"/>
          <w:lang w:val="en-US" w:eastAsia="zh-CN"/>
        </w:rPr>
        <w:t>中国科学院厅局文件</w:t>
      </w:r>
    </w:p>
    <w:p w14:paraId="068B65D9">
      <w:pPr>
        <w:jc w:val="center"/>
        <w:rPr>
          <w:rFonts w:hint="eastAsia" w:ascii="仿宋_GB2312" w:eastAsia="仿宋_GB2312"/>
          <w:sz w:val="32"/>
          <w:szCs w:val="32"/>
          <w:lang w:val="en-US" w:eastAsia="zh-CN"/>
        </w:rPr>
      </w:pPr>
    </w:p>
    <w:p w14:paraId="48E3BAA1">
      <w:pPr>
        <w:spacing w:line="400" w:lineRule="exact"/>
        <w:jc w:val="center"/>
        <w:rPr>
          <w:rFonts w:hint="eastAsia" w:ascii="仿宋_GB2312" w:eastAsia="仿宋_GB2312"/>
          <w:sz w:val="32"/>
          <w:szCs w:val="32"/>
          <w:lang w:val="en-US" w:eastAsia="zh-CN"/>
        </w:rPr>
      </w:pPr>
    </w:p>
    <w:p w14:paraId="412BD0EF">
      <w:pPr>
        <w:jc w:val="center"/>
        <w:rPr>
          <w:rFonts w:hint="eastAsia" w:ascii="仿宋_GB2312" w:eastAsia="仿宋_GB2312"/>
          <w:sz w:val="32"/>
          <w:szCs w:val="32"/>
          <w:lang w:val="en-US" w:eastAsia="zh-CN"/>
        </w:rPr>
      </w:pPr>
      <w:bookmarkStart w:id="0" w:name="prefix"/>
      <w:r>
        <w:rPr>
          <w:rFonts w:hint="eastAsia" w:ascii="仿宋_GB2312" w:eastAsia="仿宋_GB2312"/>
          <w:sz w:val="32"/>
          <w:szCs w:val="32"/>
          <w:lang w:val="en-US" w:eastAsia="zh-CN"/>
        </w:rPr>
        <w:t>直党字</w:t>
      </w:r>
      <w:bookmarkEnd w:id="0"/>
      <w:r>
        <w:rPr>
          <w:rFonts w:hint="eastAsia" w:ascii="仿宋_GB2312" w:eastAsia="仿宋_GB2312"/>
          <w:sz w:val="32"/>
          <w:szCs w:val="32"/>
          <w:lang w:val="en-US" w:eastAsia="zh-CN"/>
        </w:rPr>
        <w:t>〔</w:t>
      </w:r>
      <w:bookmarkStart w:id="1" w:name="fwnd"/>
      <w:r>
        <w:rPr>
          <w:rFonts w:hint="eastAsia" w:ascii="仿宋_GB2312" w:eastAsia="仿宋_GB2312"/>
          <w:sz w:val="32"/>
          <w:szCs w:val="32"/>
          <w:lang w:val="en-US" w:eastAsia="zh-CN"/>
        </w:rPr>
        <w:t>2025</w:t>
      </w:r>
      <w:bookmarkEnd w:id="1"/>
      <w:r>
        <w:rPr>
          <w:rFonts w:hint="eastAsia" w:ascii="仿宋_GB2312" w:eastAsia="仿宋_GB2312"/>
          <w:sz w:val="32"/>
          <w:szCs w:val="32"/>
          <w:lang w:val="en-US" w:eastAsia="zh-CN"/>
        </w:rPr>
        <w:t>〕</w:t>
      </w:r>
      <w:bookmarkStart w:id="2" w:name="fwwh"/>
      <w:r>
        <w:rPr>
          <w:rFonts w:hint="eastAsia" w:ascii="仿宋_GB2312" w:eastAsia="仿宋_GB2312"/>
          <w:sz w:val="32"/>
          <w:szCs w:val="32"/>
          <w:lang w:val="en-US" w:eastAsia="zh-CN"/>
        </w:rPr>
        <w:t>12</w:t>
      </w:r>
      <w:bookmarkEnd w:id="2"/>
      <w:r>
        <w:rPr>
          <w:rFonts w:hint="eastAsia" w:ascii="仿宋_GB2312" w:eastAsia="仿宋_GB2312"/>
          <w:sz w:val="32"/>
          <w:szCs w:val="32"/>
          <w:lang w:val="en-US" w:eastAsia="zh-CN"/>
        </w:rPr>
        <w:t>号</w:t>
      </w:r>
    </w:p>
    <w:p w14:paraId="1CD06D35">
      <w:pPr>
        <w:jc w:val="both"/>
        <w:rPr>
          <w:rFonts w:hint="eastAsia" w:ascii="仿宋_GB2312" w:eastAsia="仿宋_GB2312"/>
          <w:sz w:val="32"/>
          <w:szCs w:val="32"/>
          <w:lang w:val="en-US" w:eastAsia="zh-CN"/>
        </w:rPr>
      </w:pPr>
      <w:bookmarkStart w:id="3" w:name="topTitle"/>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64135</wp:posOffset>
                </wp:positionV>
                <wp:extent cx="5615940" cy="0"/>
                <wp:effectExtent l="0" t="12700" r="3810" b="15875"/>
                <wp:wrapNone/>
                <wp:docPr id="1" name="直接箭头连接符 1"/>
                <wp:cNvGraphicFramePr/>
                <a:graphic xmlns:a="http://schemas.openxmlformats.org/drawingml/2006/main">
                  <a:graphicData uri="http://schemas.microsoft.com/office/word/2010/wordprocessingShape">
                    <wps:wsp>
                      <wps:cNvCnPr/>
                      <wps:spPr>
                        <a:xfrm>
                          <a:off x="0" y="0"/>
                          <a:ext cx="5615940" cy="0"/>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6pt;margin-top:5.05pt;height:0pt;width:442.2pt;z-index:251659264;mso-width-relative:page;mso-height-relative:page;" o:connectortype="straight" filled="f" stroked="t" coordsize="21600,21600" o:gfxdata="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YOd9dQAAAAIAQAADwAAAAAAAAABACAAAAAiAAAAZHJzL2Rvd25yZXYu&#10;eG1sUEsBAhQAFAAAAAgAh07iQOX00dv/AQAA7QMAAA4AAAAAAAAAAQAgAAAAIwEAAGRycy9lMm9E&#10;b2MueG1sUEsFBgAAAAAGAAYAWQEAAJQFAAAAAA==&#10;">
                <v:path arrowok="t"/>
                <v:fill on="f" focussize="0,0"/>
                <v:stroke weight="2pt" color="#FF0000"/>
                <v:imagedata o:title=""/>
                <o:lock v:ext="edit"/>
              </v:shape>
            </w:pict>
          </mc:Fallback>
        </mc:AlternateContent>
      </w:r>
      <w:bookmarkEnd w:id="3"/>
    </w:p>
    <w:p w14:paraId="42AC863A">
      <w:pPr>
        <w:jc w:val="both"/>
        <w:rPr>
          <w:rFonts w:hint="eastAsia" w:ascii="仿宋_GB2312" w:eastAsia="仿宋_GB2312"/>
          <w:sz w:val="32"/>
          <w:szCs w:val="32"/>
          <w:lang w:val="en-US" w:eastAsia="zh-CN"/>
        </w:rPr>
      </w:pPr>
    </w:p>
    <w:p w14:paraId="195FECD4">
      <w:pPr>
        <w:spacing w:line="560" w:lineRule="exact"/>
        <w:jc w:val="center"/>
        <w:rPr>
          <w:rFonts w:hint="eastAsia" w:ascii="方正小标宋_GBK" w:eastAsia="方正小标宋_GBK"/>
          <w:sz w:val="44"/>
          <w:szCs w:val="44"/>
          <w:lang w:val="en-US" w:eastAsia="zh-CN"/>
        </w:rPr>
      </w:pPr>
      <w:bookmarkStart w:id="20" w:name="_GoBack"/>
      <w:r>
        <w:rPr>
          <w:rFonts w:hint="eastAsia" w:ascii="方正小标宋_GBK" w:eastAsia="方正小标宋_GBK"/>
          <w:sz w:val="44"/>
          <w:szCs w:val="44"/>
          <w:lang w:val="en-US" w:eastAsia="zh-CN"/>
        </w:rPr>
        <w:t>中国科学院直属机关党委关于举办</w:t>
      </w:r>
    </w:p>
    <w:p w14:paraId="660D8479">
      <w:pPr>
        <w:spacing w:line="56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中国科学院第四届职工技能大赛的通知</w:t>
      </w:r>
    </w:p>
    <w:bookmarkEnd w:id="20"/>
    <w:p w14:paraId="5B00C25F">
      <w:pPr>
        <w:spacing w:line="560" w:lineRule="exact"/>
        <w:jc w:val="both"/>
        <w:rPr>
          <w:rFonts w:hint="eastAsia" w:ascii="仿宋_GB2312" w:eastAsia="仿宋_GB2312"/>
          <w:sz w:val="32"/>
          <w:szCs w:val="32"/>
          <w:lang w:val="en-US" w:eastAsia="zh-CN"/>
        </w:rPr>
      </w:pPr>
    </w:p>
    <w:p w14:paraId="6E49B323">
      <w:pPr>
        <w:spacing w:line="560"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各分院分党组、院属各单位党委：</w:t>
      </w:r>
    </w:p>
    <w:p w14:paraId="7107C296">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习近平总书记关于技能人才工作的重要指示批示精神和党的二十届三中全会关于“着力培养造就卓越工程师、大国工匠、高技能人才”的要求，大力弘扬劳模精神、劳动精神、工匠精神和科学家精神，引导和带动我院广大技能人才不断提升专业技术水平，为我院奋力抢占科技制高点、全面实现“四个率先”和“两加快一努力”目标要求提供高技能人才支撑，经研究，决定举办中国科学院第四届职工技能大赛，设置</w:t>
      </w:r>
      <w:r>
        <w:rPr>
          <w:rFonts w:hint="eastAsia" w:ascii="楷体_GB2312" w:hAnsi="楷体" w:eastAsia="楷体_GB2312" w:cs="楷体"/>
          <w:b/>
          <w:bCs/>
          <w:color w:val="000000"/>
          <w:sz w:val="32"/>
          <w:szCs w:val="32"/>
          <w:lang w:val="en-US" w:eastAsia="zh-CN"/>
        </w:rPr>
        <w:t>人工智能</w:t>
      </w:r>
      <w:r>
        <w:rPr>
          <w:rFonts w:hint="eastAsia" w:ascii="楷体_GB2312" w:hAnsi="仿宋_GB2312" w:eastAsia="楷体_GB2312" w:cs="仿宋_GB2312"/>
          <w:sz w:val="32"/>
          <w:szCs w:val="32"/>
          <w:lang w:val="en-US" w:eastAsia="zh-CN"/>
        </w:rPr>
        <w:t>、</w:t>
      </w:r>
      <w:r>
        <w:rPr>
          <w:rFonts w:hint="eastAsia" w:ascii="楷体_GB2312" w:hAnsi="楷体" w:eastAsia="楷体_GB2312" w:cs="楷体"/>
          <w:b/>
          <w:bCs/>
          <w:color w:val="000000"/>
          <w:sz w:val="32"/>
          <w:szCs w:val="32"/>
          <w:lang w:val="en-US" w:eastAsia="zh-CN"/>
        </w:rPr>
        <w:t>智能无人机应用</w:t>
      </w:r>
      <w:r>
        <w:rPr>
          <w:rFonts w:hint="eastAsia" w:ascii="楷体_GB2312" w:hAnsi="仿宋_GB2312" w:eastAsia="楷体_GB2312" w:cs="仿宋_GB2312"/>
          <w:sz w:val="32"/>
          <w:szCs w:val="32"/>
          <w:lang w:val="en-US" w:eastAsia="zh-CN"/>
        </w:rPr>
        <w:t>、</w:t>
      </w:r>
      <w:r>
        <w:rPr>
          <w:rFonts w:hint="eastAsia" w:ascii="楷体_GB2312" w:hAnsi="楷体" w:eastAsia="楷体_GB2312" w:cs="楷体"/>
          <w:b/>
          <w:bCs/>
          <w:color w:val="000000"/>
          <w:sz w:val="32"/>
          <w:szCs w:val="32"/>
          <w:lang w:val="en-US" w:eastAsia="zh-CN"/>
        </w:rPr>
        <w:t>网信智能应用服务</w:t>
      </w:r>
      <w:r>
        <w:rPr>
          <w:rFonts w:hint="eastAsia" w:ascii="楷体_GB2312" w:hAnsi="仿宋_GB2312" w:eastAsia="楷体_GB2312" w:cs="仿宋_GB2312"/>
          <w:sz w:val="32"/>
          <w:szCs w:val="32"/>
          <w:lang w:val="en-US" w:eastAsia="zh-CN"/>
        </w:rPr>
        <w:t>、</w:t>
      </w:r>
      <w:r>
        <w:rPr>
          <w:rFonts w:hint="eastAsia" w:ascii="楷体_GB2312" w:hAnsi="楷体" w:eastAsia="楷体_GB2312" w:cs="楷体"/>
          <w:b/>
          <w:bCs/>
          <w:color w:val="000000"/>
          <w:sz w:val="32"/>
          <w:szCs w:val="32"/>
          <w:lang w:val="en-US" w:eastAsia="zh-CN"/>
        </w:rPr>
        <w:t>公文</w:t>
      </w:r>
      <w:r>
        <w:rPr>
          <w:rFonts w:hint="eastAsia" w:ascii="仿宋_GB2312" w:hAnsi="仿宋_GB2312" w:eastAsia="仿宋_GB2312" w:cs="仿宋_GB2312"/>
          <w:sz w:val="32"/>
          <w:szCs w:val="32"/>
          <w:lang w:val="en-US" w:eastAsia="zh-CN"/>
        </w:rPr>
        <w:t>等</w:t>
      </w:r>
      <w:r>
        <w:rPr>
          <w:rFonts w:hint="eastAsia" w:ascii="仿宋_GB2312" w:hAnsi="Times New Roman" w:eastAsia="仿宋_GB2312"/>
          <w:sz w:val="32"/>
          <w:szCs w:val="32"/>
          <w:lang w:val="en-US" w:eastAsia="zh-CN"/>
        </w:rPr>
        <w:t>4</w:t>
      </w:r>
      <w:r>
        <w:rPr>
          <w:rFonts w:hint="eastAsia" w:ascii="仿宋_GB2312" w:hAnsi="仿宋_GB2312" w:eastAsia="仿宋_GB2312" w:cs="仿宋_GB2312"/>
          <w:sz w:val="32"/>
          <w:szCs w:val="32"/>
          <w:lang w:val="en-US" w:eastAsia="zh-CN"/>
        </w:rPr>
        <w:t>个领域。现将有关事项通知如下：</w:t>
      </w:r>
    </w:p>
    <w:p w14:paraId="1EA9A148">
      <w:pPr>
        <w:spacing w:line="560" w:lineRule="exact"/>
        <w:ind w:firstLine="616"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一、目标原则</w:t>
      </w:r>
    </w:p>
    <w:p w14:paraId="5D2C526C">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坚持以习近平新时代中国特色社会主义思想为指导，全面贯彻落实党的二十大和二十届三中全会精神，学习贯彻习近平总书记对中国科学院的系列重要指示批示精神，紧紧围绕加快抢占科技制高点核心任务，</w:t>
      </w:r>
      <w:r>
        <w:rPr>
          <w:rFonts w:hint="eastAsia" w:ascii="仿宋_GB2312" w:hAnsi="仿宋_GB2312" w:eastAsia="仿宋_GB2312" w:cs="仿宋_GB2312"/>
          <w:color w:val="000000"/>
          <w:sz w:val="32"/>
          <w:szCs w:val="32"/>
          <w:lang w:val="en-US" w:eastAsia="zh-CN"/>
        </w:rPr>
        <w:t>充分发挥技能大赛在提升职工技能</w:t>
      </w:r>
      <w:r>
        <w:rPr>
          <w:rFonts w:hint="eastAsia" w:ascii="仿宋_GB2312" w:hAnsi="仿宋_GB2312" w:eastAsia="仿宋_GB2312" w:cs="仿宋_GB2312"/>
          <w:sz w:val="32"/>
          <w:szCs w:val="32"/>
          <w:lang w:val="en-US" w:eastAsia="zh-CN"/>
        </w:rPr>
        <w:t>水平、</w:t>
      </w:r>
      <w:r>
        <w:rPr>
          <w:rFonts w:hint="eastAsia" w:ascii="仿宋_GB2312" w:hAnsi="仿宋_GB2312" w:eastAsia="仿宋_GB2312" w:cs="仿宋_GB2312"/>
          <w:color w:val="000000"/>
          <w:sz w:val="32"/>
          <w:szCs w:val="32"/>
          <w:lang w:val="en-US" w:eastAsia="zh-CN"/>
        </w:rPr>
        <w:t>促进重大科技项目成果推广和优化</w:t>
      </w:r>
      <w:r>
        <w:rPr>
          <w:rFonts w:hint="eastAsia" w:ascii="仿宋_GB2312" w:hAnsi="仿宋_GB2312" w:eastAsia="仿宋_GB2312" w:cs="仿宋_GB2312"/>
          <w:sz w:val="32"/>
          <w:szCs w:val="32"/>
          <w:lang w:val="en-US" w:eastAsia="zh-CN"/>
        </w:rPr>
        <w:t>方面的重要作用，</w:t>
      </w:r>
      <w:r>
        <w:rPr>
          <w:rFonts w:hint="eastAsia" w:ascii="仿宋_GB2312" w:hAnsi="仿宋_GB2312" w:eastAsia="仿宋_GB2312" w:cs="仿宋_GB2312"/>
          <w:color w:val="000000"/>
          <w:sz w:val="32"/>
          <w:szCs w:val="32"/>
          <w:lang w:val="en-US" w:eastAsia="zh-CN"/>
        </w:rPr>
        <w:t>引导全院职工抢抓历史机遇，主动融入时代变革，推动新平台新工具在我院示范应用，</w:t>
      </w:r>
      <w:r>
        <w:rPr>
          <w:rFonts w:hint="eastAsia" w:ascii="仿宋_GB2312" w:hAnsi="仿宋_GB2312" w:eastAsia="仿宋_GB2312" w:cs="仿宋_GB2312"/>
          <w:sz w:val="32"/>
          <w:szCs w:val="32"/>
          <w:lang w:val="en-US" w:eastAsia="zh-CN"/>
        </w:rPr>
        <w:t>带动和引导院属单位结合实际组织开展本单位职工技能竞赛，激发我院高层次技能人才创新创造活力，为实现高水平科技自立自强和建设科技强国作出新的贡献。</w:t>
      </w:r>
    </w:p>
    <w:p w14:paraId="79923528">
      <w:pPr>
        <w:spacing w:line="560" w:lineRule="exact"/>
        <w:ind w:firstLine="616"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二、活动主题</w:t>
      </w:r>
    </w:p>
    <w:p w14:paraId="4C2CF96C">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抢占科技制高点  锤炼技能助攻坚</w:t>
      </w:r>
    </w:p>
    <w:p w14:paraId="7485D375">
      <w:pPr>
        <w:spacing w:line="560" w:lineRule="exact"/>
        <w:ind w:firstLine="616"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三、组织单位</w:t>
      </w:r>
    </w:p>
    <w:p w14:paraId="61D8E5FE">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指导单位：中国科学院直属机关党委</w:t>
      </w:r>
    </w:p>
    <w:p w14:paraId="6DA1D319">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主办单位：中国科学院工会委员会</w:t>
      </w:r>
    </w:p>
    <w:p w14:paraId="1194E07B">
      <w:pPr>
        <w:spacing w:line="560" w:lineRule="exact"/>
        <w:ind w:left="0" w:leftChars="0"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w:t>
      </w:r>
    </w:p>
    <w:p w14:paraId="5D90DBDA">
      <w:pPr>
        <w:spacing w:line="560" w:lineRule="exact"/>
        <w:ind w:left="0" w:leftChars="0" w:firstLine="616" w:firstLineChars="200"/>
        <w:jc w:val="both"/>
        <w:rPr>
          <w:rFonts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1.</w:t>
      </w:r>
      <w:r>
        <w:rPr>
          <w:rFonts w:hint="eastAsia" w:ascii="仿宋_GB2312" w:hAnsi="仿宋_GB2312" w:eastAsia="仿宋_GB2312" w:cs="仿宋_GB2312"/>
          <w:sz w:val="32"/>
          <w:szCs w:val="32"/>
          <w:lang w:val="en-US" w:eastAsia="zh-CN"/>
        </w:rPr>
        <w:t>人工智能领域：自动化研究所</w:t>
      </w:r>
    </w:p>
    <w:p w14:paraId="70537516">
      <w:pPr>
        <w:spacing w:line="560" w:lineRule="exact"/>
        <w:ind w:firstLine="3080" w:firstLineChars="10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计算机网络信息中心</w:t>
      </w:r>
    </w:p>
    <w:p w14:paraId="00AB9409">
      <w:pPr>
        <w:spacing w:line="560" w:lineRule="exact"/>
        <w:ind w:left="0" w:leftChars="0" w:firstLine="3080" w:firstLineChars="10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文献情报中心</w:t>
      </w:r>
    </w:p>
    <w:p w14:paraId="752C3143">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2.</w:t>
      </w:r>
      <w:r>
        <w:rPr>
          <w:rFonts w:hint="eastAsia" w:ascii="仿宋_GB2312" w:hAnsi="仿宋_GB2312" w:eastAsia="仿宋_GB2312" w:cs="仿宋_GB2312"/>
          <w:sz w:val="32"/>
          <w:szCs w:val="32"/>
          <w:lang w:val="en-US" w:eastAsia="zh-CN"/>
        </w:rPr>
        <w:t>智能无人机应用领域：</w:t>
      </w:r>
      <w:r>
        <w:rPr>
          <w:rFonts w:hint="eastAsia" w:ascii="仿宋_GB2312" w:hAnsi="Times New Roman" w:eastAsia="仿宋_GB2312"/>
          <w:sz w:val="32"/>
          <w:szCs w:val="32"/>
          <w:lang w:val="en-US" w:eastAsia="zh-CN"/>
        </w:rPr>
        <w:t>空天信息创新研究院</w:t>
      </w:r>
    </w:p>
    <w:p w14:paraId="11D95724">
      <w:pPr>
        <w:spacing w:line="560" w:lineRule="exact"/>
        <w:ind w:firstLine="616" w:firstLineChars="200"/>
        <w:jc w:val="both"/>
        <w:rPr>
          <w:rFonts w:hint="eastAsia" w:ascii="仿宋_GB2312" w:hAnsi="仿宋_GB2312" w:eastAsia="仿宋_GB2312" w:cs="仿宋_GB2312"/>
          <w:sz w:val="36"/>
          <w:szCs w:val="36"/>
          <w:lang w:val="en-US" w:eastAsia="zh-CN"/>
        </w:rPr>
      </w:pPr>
      <w:r>
        <w:rPr>
          <w:rFonts w:hint="eastAsia" w:ascii="仿宋_GB2312" w:hAnsi="Times New Roman" w:eastAsia="仿宋_GB2312"/>
          <w:sz w:val="32"/>
          <w:szCs w:val="32"/>
          <w:lang w:val="en-US" w:eastAsia="zh-CN"/>
        </w:rPr>
        <w:t>3.</w:t>
      </w:r>
      <w:r>
        <w:rPr>
          <w:rFonts w:hint="eastAsia" w:ascii="仿宋_GB2312" w:hAnsi="仿宋_GB2312" w:eastAsia="仿宋_GB2312" w:cs="仿宋_GB2312"/>
          <w:sz w:val="32"/>
          <w:szCs w:val="32"/>
          <w:lang w:val="en-US" w:eastAsia="zh-CN"/>
        </w:rPr>
        <w:t>网信智能应用服务领域：计算机网络信息中心</w:t>
      </w:r>
    </w:p>
    <w:p w14:paraId="0E3FAE48">
      <w:pPr>
        <w:spacing w:line="560" w:lineRule="exact"/>
        <w:ind w:left="0" w:leftChars="0" w:firstLine="616" w:firstLineChars="200"/>
        <w:jc w:val="both"/>
        <w:rPr>
          <w:rFonts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4.公文领域：</w:t>
      </w:r>
      <w:r>
        <w:rPr>
          <w:rFonts w:hint="eastAsia" w:ascii="仿宋_GB2312" w:hAnsi="仿宋_GB2312" w:eastAsia="仿宋_GB2312" w:cs="仿宋_GB2312"/>
          <w:sz w:val="32"/>
          <w:szCs w:val="32"/>
          <w:lang w:val="en-US" w:eastAsia="zh-CN"/>
        </w:rPr>
        <w:t>沈阳分院</w:t>
      </w:r>
    </w:p>
    <w:p w14:paraId="66FB9CE5">
      <w:pPr>
        <w:spacing w:line="560" w:lineRule="exact"/>
        <w:ind w:firstLine="2464" w:firstLineChars="800"/>
        <w:jc w:val="both"/>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青岛生物能源与过程研究所</w:t>
      </w:r>
    </w:p>
    <w:p w14:paraId="2EA2FB3D">
      <w:pPr>
        <w:spacing w:line="560" w:lineRule="exact"/>
        <w:ind w:left="0" w:leftChars="0" w:firstLine="2464" w:firstLineChars="8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计算机网络信息中心</w:t>
      </w:r>
    </w:p>
    <w:p w14:paraId="04870424">
      <w:pPr>
        <w:spacing w:line="560" w:lineRule="exact"/>
        <w:ind w:firstLine="616"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四、时间地点</w:t>
      </w:r>
    </w:p>
    <w:p w14:paraId="17CDAD48">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w:t>
      </w:r>
      <w:r>
        <w:rPr>
          <w:rFonts w:hint="eastAsia" w:ascii="仿宋_GB2312" w:hAnsi="Times New Roman" w:eastAsia="仿宋_GB2312"/>
          <w:sz w:val="32"/>
          <w:szCs w:val="32"/>
          <w:lang w:val="en-US" w:eastAsia="zh-CN"/>
        </w:rPr>
        <w:t>2025年9月</w:t>
      </w:r>
      <w:r>
        <w:rPr>
          <w:rFonts w:hint="eastAsia" w:ascii="仿宋_GB2312" w:hAnsi="仿宋_GB2312" w:eastAsia="仿宋_GB2312" w:cs="仿宋_GB2312"/>
          <w:sz w:val="32"/>
          <w:szCs w:val="32"/>
          <w:lang w:val="en-US" w:eastAsia="zh-CN"/>
        </w:rPr>
        <w:t>—</w:t>
      </w:r>
      <w:r>
        <w:rPr>
          <w:rFonts w:hint="eastAsia" w:ascii="仿宋_GB2312" w:hAnsi="Times New Roman" w:eastAsia="仿宋_GB2312"/>
          <w:sz w:val="32"/>
          <w:szCs w:val="32"/>
          <w:lang w:val="en-US" w:eastAsia="zh-CN"/>
        </w:rPr>
        <w:t>10月</w:t>
      </w:r>
    </w:p>
    <w:p w14:paraId="700C3C6D">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地点：线下比赛地点详见附件</w:t>
      </w:r>
    </w:p>
    <w:p w14:paraId="5926A37C">
      <w:pPr>
        <w:spacing w:line="560" w:lineRule="exact"/>
        <w:ind w:firstLine="616"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五、参赛人员</w:t>
      </w:r>
    </w:p>
    <w:p w14:paraId="4FF4C0AF">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参赛选手为中国科学院在职职工、博士后。</w:t>
      </w:r>
    </w:p>
    <w:p w14:paraId="4F4A1CE5">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院属单位可根据实际情况选派人员参加不同领域比赛，鼓励各单位在开展本单位技能竞赛的基础上遴选人员参赛。具体报名方式见附件。</w:t>
      </w:r>
    </w:p>
    <w:p w14:paraId="03B8788F">
      <w:pPr>
        <w:spacing w:line="560" w:lineRule="exact"/>
        <w:ind w:firstLine="616"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六、比赛安排</w:t>
      </w:r>
    </w:p>
    <w:p w14:paraId="6A447C14">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各领域比赛安排详见附件。</w:t>
      </w:r>
    </w:p>
    <w:p w14:paraId="3EAAEC07">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鼓励院属各单位结合实际开展具有本单位本领域学科特色的技能竞赛。</w:t>
      </w:r>
    </w:p>
    <w:p w14:paraId="4475010C">
      <w:pPr>
        <w:spacing w:line="560" w:lineRule="exact"/>
        <w:ind w:firstLine="616"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七、奖项设置</w:t>
      </w:r>
    </w:p>
    <w:p w14:paraId="24ADDF54">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1</w:t>
      </w:r>
      <w:r>
        <w:rPr>
          <w:rFonts w:hint="eastAsia" w:ascii="仿宋_GB2312" w:hAnsi="仿宋_GB2312" w:eastAsia="仿宋_GB2312" w:cs="仿宋_GB2312"/>
          <w:sz w:val="32"/>
          <w:szCs w:val="32"/>
          <w:lang w:val="en-US" w:eastAsia="zh-CN"/>
        </w:rPr>
        <w:t>.团队奖项：每个领域设一等奖、二等奖、三等奖以及优胜奖。</w:t>
      </w:r>
    </w:p>
    <w:p w14:paraId="0F4AFBFE">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2</w:t>
      </w:r>
      <w:r>
        <w:rPr>
          <w:rFonts w:hint="eastAsia" w:ascii="仿宋_GB2312" w:hAnsi="仿宋_GB2312" w:eastAsia="仿宋_GB2312" w:cs="仿宋_GB2312"/>
          <w:sz w:val="32"/>
          <w:szCs w:val="32"/>
          <w:lang w:val="en-US" w:eastAsia="zh-CN"/>
        </w:rPr>
        <w:t>.个人奖项：设置一等奖、二等奖、三等奖以及优胜奖，对表现优异的个人授予“中国科学院技能标兵（</w:t>
      </w:r>
      <w:r>
        <w:rPr>
          <w:rFonts w:hint="eastAsia" w:ascii="仿宋_GB2312" w:hAnsi="Times New Roman" w:eastAsia="仿宋_GB2312"/>
          <w:sz w:val="32"/>
          <w:szCs w:val="32"/>
          <w:lang w:val="en-US" w:eastAsia="zh-CN"/>
        </w:rPr>
        <w:t>XX</w:t>
      </w:r>
      <w:r>
        <w:rPr>
          <w:rFonts w:hint="eastAsia" w:ascii="仿宋_GB2312" w:hAnsi="仿宋_GB2312" w:eastAsia="仿宋_GB2312" w:cs="仿宋_GB2312"/>
          <w:sz w:val="32"/>
          <w:szCs w:val="32"/>
          <w:lang w:val="en-US" w:eastAsia="zh-CN"/>
        </w:rPr>
        <w:t>领域）”称号。</w:t>
      </w:r>
    </w:p>
    <w:p w14:paraId="3D4BD282">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3</w:t>
      </w:r>
      <w:r>
        <w:rPr>
          <w:rFonts w:hint="eastAsia" w:ascii="仿宋_GB2312" w:hAnsi="仿宋_GB2312" w:eastAsia="仿宋_GB2312" w:cs="仿宋_GB2312"/>
          <w:sz w:val="32"/>
          <w:szCs w:val="32"/>
          <w:lang w:val="en-US" w:eastAsia="zh-CN"/>
        </w:rPr>
        <w:t>.项目设计创意奖：由组织开展本单位技能竞赛的单位申报，优先考虑紧扣突破关键核心技术的项目设计。</w:t>
      </w:r>
    </w:p>
    <w:p w14:paraId="1849BA55">
      <w:pPr>
        <w:spacing w:line="560" w:lineRule="exact"/>
        <w:ind w:firstLine="616"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八、有关要求及事项</w:t>
      </w:r>
    </w:p>
    <w:p w14:paraId="74C68989">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1</w:t>
      </w:r>
      <w:r>
        <w:rPr>
          <w:rFonts w:hint="eastAsia" w:ascii="仿宋_GB2312" w:hAnsi="仿宋_GB2312" w:eastAsia="仿宋_GB2312" w:cs="仿宋_GB2312"/>
          <w:sz w:val="32"/>
          <w:szCs w:val="32"/>
          <w:lang w:val="en-US" w:eastAsia="zh-CN"/>
        </w:rPr>
        <w:t>.严格贯彻落实中央八项规定及其实施细则精神，坚持厉行节约的原则，带头过紧日子，切实遵守各项安全规范，做到依规办赛、节俭办赛、安全办赛。</w:t>
      </w:r>
    </w:p>
    <w:p w14:paraId="4594EC43">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Times New Roman" w:eastAsia="仿宋_GB2312"/>
          <w:color w:val="000000"/>
          <w:sz w:val="32"/>
          <w:szCs w:val="32"/>
          <w:lang w:val="en-US" w:eastAsia="zh-CN"/>
        </w:rPr>
        <w:t>院属各单位党委要高度重视，切实将技能大赛作为选拔培养优秀高技能人才的重要平台。各单位工会要积极协助本单位党委组织人员参加全院职工技能大赛、策划开展本单位职工技能竞赛</w:t>
      </w:r>
      <w:r>
        <w:rPr>
          <w:rFonts w:hint="eastAsia" w:ascii="仿宋_GB2312" w:hAnsi="仿宋_GB2312" w:eastAsia="仿宋_GB2312" w:cs="仿宋_GB2312"/>
          <w:sz w:val="32"/>
          <w:szCs w:val="32"/>
          <w:lang w:val="en-US" w:eastAsia="zh-CN"/>
        </w:rPr>
        <w:t>。</w:t>
      </w:r>
    </w:p>
    <w:p w14:paraId="1190AC75">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3.</w:t>
      </w:r>
      <w:r>
        <w:rPr>
          <w:rFonts w:hint="eastAsia" w:ascii="仿宋_GB2312" w:hAnsi="仿宋_GB2312" w:eastAsia="仿宋_GB2312" w:cs="仿宋_GB2312"/>
          <w:sz w:val="32"/>
          <w:szCs w:val="32"/>
          <w:lang w:val="en-US" w:eastAsia="zh-CN"/>
        </w:rPr>
        <w:t>在技能大赛中涌现的先进团队和先进个人，优先推荐参加“中国科学院科苑名匠”、各级“五一劳动奖”、“工人先锋号”的评选。按照有关规定，没有开展劳动和技能竞赛的企事业单位和团队不能作为全国五一劳动奖状和全国工人先锋号推荐对象。</w:t>
      </w:r>
    </w:p>
    <w:p w14:paraId="0D1140A6">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4</w:t>
      </w:r>
      <w:r>
        <w:rPr>
          <w:rFonts w:hint="eastAsia" w:ascii="仿宋_GB2312" w:hAnsi="仿宋_GB2312" w:eastAsia="仿宋_GB2312" w:cs="仿宋_GB2312"/>
          <w:sz w:val="32"/>
          <w:szCs w:val="32"/>
          <w:lang w:val="en-US" w:eastAsia="zh-CN"/>
        </w:rPr>
        <w:t>.各领域具体赛事安排将在职工技能大赛专题网站发布，网址为</w:t>
      </w:r>
      <w:r>
        <w:rPr>
          <w:rFonts w:hint="eastAsia" w:ascii="仿宋_GB2312" w:hAnsi="Times New Roman" w:eastAsia="仿宋_GB2312"/>
          <w:sz w:val="32"/>
          <w:szCs w:val="32"/>
          <w:lang w:val="en-US" w:eastAsia="zh-CN"/>
        </w:rPr>
        <w:t>https://qtgz.cas.cn/zgzj/ztzl/zgjnds/</w:t>
      </w:r>
      <w:r>
        <w:rPr>
          <w:rFonts w:hint="eastAsia" w:ascii="仿宋_GB2312" w:hAnsi="仿宋_GB2312" w:eastAsia="仿宋_GB2312" w:cs="仿宋_GB2312"/>
          <w:sz w:val="32"/>
          <w:szCs w:val="32"/>
          <w:lang w:val="en-US" w:eastAsia="zh-CN"/>
        </w:rPr>
        <w:t>。</w:t>
      </w:r>
      <w:r>
        <w:rPr>
          <w:rFonts w:hint="eastAsia" w:ascii="仿宋_GB2312" w:hAnsi="Times New Roman" w:eastAsia="仿宋_GB2312"/>
          <w:color w:val="000000"/>
          <w:sz w:val="32"/>
          <w:szCs w:val="32"/>
          <w:lang w:val="en-US" w:eastAsia="zh-CN"/>
        </w:rPr>
        <w:t>院工会将在专题网站对院属单位自主开展技能竞赛或选拔比赛情况进行集中宣传。</w:t>
      </w:r>
    </w:p>
    <w:p w14:paraId="2DFA0F99">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5</w:t>
      </w:r>
      <w:r>
        <w:rPr>
          <w:rFonts w:hint="eastAsia" w:ascii="仿宋_GB2312" w:hAnsi="仿宋_GB2312" w:eastAsia="仿宋_GB2312" w:cs="仿宋_GB2312"/>
          <w:sz w:val="32"/>
          <w:szCs w:val="32"/>
          <w:lang w:val="en-US" w:eastAsia="zh-CN"/>
        </w:rPr>
        <w:t>.参评项目设计创意奖的单位，需填写《项目设计创意奖申报表》（附件</w:t>
      </w:r>
      <w:r>
        <w:rPr>
          <w:rFonts w:hint="eastAsia" w:ascii="仿宋_GB2312" w:hAnsi="Times New Roman" w:eastAsia="仿宋_GB2312"/>
          <w:sz w:val="32"/>
          <w:szCs w:val="32"/>
          <w:lang w:val="en-US" w:eastAsia="zh-CN"/>
        </w:rPr>
        <w:t>5</w:t>
      </w:r>
      <w:r>
        <w:rPr>
          <w:rFonts w:hint="eastAsia" w:ascii="仿宋_GB2312" w:hAnsi="仿宋_GB2312" w:eastAsia="仿宋_GB2312" w:cs="仿宋_GB2312"/>
          <w:sz w:val="32"/>
          <w:szCs w:val="32"/>
          <w:lang w:val="en-US" w:eastAsia="zh-CN"/>
        </w:rPr>
        <w:t>），于</w:t>
      </w:r>
      <w:r>
        <w:rPr>
          <w:rFonts w:hint="eastAsia" w:ascii="仿宋_GB2312" w:hAnsi="Times New Roman" w:eastAsia="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eastAsia" w:ascii="仿宋_GB2312" w:hAnsi="Times New Roman" w:eastAsia="仿宋_GB2312"/>
          <w:sz w:val="32"/>
          <w:szCs w:val="32"/>
          <w:lang w:val="en-US" w:eastAsia="zh-CN"/>
        </w:rPr>
        <w:t>30</w:t>
      </w:r>
      <w:r>
        <w:rPr>
          <w:rFonts w:hint="eastAsia" w:ascii="仿宋_GB2312" w:hAnsi="仿宋_GB2312" w:eastAsia="仿宋_GB2312" w:cs="仿宋_GB2312"/>
          <w:sz w:val="32"/>
          <w:szCs w:val="32"/>
          <w:lang w:val="en-US" w:eastAsia="zh-CN"/>
        </w:rPr>
        <w:t>日前将电子版和盖章后的扫描件发到</w:t>
      </w:r>
      <w:r>
        <w:rPr>
          <w:rFonts w:hint="eastAsia" w:ascii="仿宋_GB2312" w:hAnsi="Times New Roman" w:eastAsia="仿宋_GB2312"/>
          <w:sz w:val="32"/>
          <w:szCs w:val="32"/>
          <w:lang w:val="en-US" w:eastAsia="zh-CN"/>
        </w:rPr>
        <w:t>zkygh@cashq.ac.cn</w:t>
      </w:r>
      <w:r>
        <w:rPr>
          <w:rFonts w:hint="eastAsia" w:ascii="仿宋_GB2312" w:hAnsi="仿宋_GB2312" w:eastAsia="仿宋_GB2312" w:cs="仿宋_GB2312"/>
          <w:sz w:val="32"/>
          <w:szCs w:val="32"/>
          <w:lang w:val="en-US" w:eastAsia="zh-CN"/>
        </w:rPr>
        <w:t>。</w:t>
      </w:r>
    </w:p>
    <w:p w14:paraId="3C0ED55A">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6</w:t>
      </w:r>
      <w:r>
        <w:rPr>
          <w:rFonts w:hint="eastAsia" w:ascii="仿宋_GB2312" w:hAnsi="仿宋_GB2312" w:eastAsia="仿宋_GB2312" w:cs="仿宋_GB2312"/>
          <w:sz w:val="32"/>
          <w:szCs w:val="32"/>
          <w:lang w:val="en-US" w:eastAsia="zh-CN"/>
        </w:rPr>
        <w:t>.各单位参赛队参加比赛的城际交通费、比赛期间住宿费自理，其他费用由院工会承担。</w:t>
      </w:r>
    </w:p>
    <w:p w14:paraId="72CC3703">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7</w:t>
      </w:r>
      <w:r>
        <w:rPr>
          <w:rFonts w:hint="eastAsia" w:ascii="仿宋_GB2312" w:hAnsi="仿宋_GB2312" w:eastAsia="仿宋_GB2312" w:cs="仿宋_GB2312"/>
          <w:sz w:val="32"/>
          <w:szCs w:val="32"/>
          <w:lang w:val="en-US" w:eastAsia="zh-CN"/>
        </w:rPr>
        <w:t>.未尽事宜，另行通知。</w:t>
      </w:r>
    </w:p>
    <w:p w14:paraId="3A36A88A">
      <w:pPr>
        <w:spacing w:line="560" w:lineRule="exact"/>
        <w:ind w:firstLine="616"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九、联系方式</w:t>
      </w:r>
    </w:p>
    <w:p w14:paraId="0A8576E1">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人：张  琛  王宇星</w:t>
      </w:r>
    </w:p>
    <w:p w14:paraId="48FD0CD3">
      <w:pPr>
        <w:spacing w:line="560" w:lineRule="exact"/>
        <w:ind w:firstLine="616" w:firstLineChars="200"/>
        <w:jc w:val="both"/>
        <w:rPr>
          <w:rFonts w:ascii="仿宋_GB2312" w:hAnsi="Times New Roman" w:eastAsia="仿宋_GB2312"/>
          <w:sz w:val="32"/>
          <w:szCs w:val="32"/>
          <w:lang w:val="en-US" w:eastAsia="zh-CN"/>
        </w:rPr>
      </w:pPr>
      <w:r>
        <w:rPr>
          <w:rFonts w:hint="eastAsia" w:ascii="仿宋_GB2312" w:hAnsi="仿宋_GB2312" w:eastAsia="仿宋_GB2312" w:cs="仿宋_GB2312"/>
          <w:sz w:val="32"/>
          <w:szCs w:val="32"/>
          <w:lang w:val="en-US" w:eastAsia="zh-CN"/>
        </w:rPr>
        <w:t>联系电话：</w:t>
      </w:r>
      <w:r>
        <w:rPr>
          <w:rFonts w:hint="eastAsia" w:ascii="仿宋_GB2312" w:hAnsi="Times New Roman" w:eastAsia="仿宋_GB2312"/>
          <w:sz w:val="32"/>
          <w:szCs w:val="32"/>
          <w:lang w:val="en-US" w:eastAsia="zh-CN"/>
        </w:rPr>
        <w:t>010-68597262，010-68597966</w:t>
      </w:r>
    </w:p>
    <w:p w14:paraId="181647A3">
      <w:pPr>
        <w:spacing w:line="560" w:lineRule="exact"/>
        <w:ind w:firstLine="616" w:firstLineChars="200"/>
        <w:jc w:val="both"/>
        <w:rPr>
          <w:rFonts w:hint="eastAsia" w:ascii="仿宋_GB2312" w:hAnsi="Times New Roman" w:eastAsia="仿宋_GB2312"/>
          <w:sz w:val="32"/>
          <w:szCs w:val="32"/>
          <w:lang w:val="en-US" w:eastAsia="zh-CN"/>
        </w:rPr>
      </w:pPr>
    </w:p>
    <w:p w14:paraId="46EB7054">
      <w:pPr>
        <w:spacing w:line="560" w:lineRule="exact"/>
        <w:ind w:firstLine="6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Times New Roman" w:eastAsia="仿宋_GB2312"/>
          <w:sz w:val="32"/>
          <w:szCs w:val="32"/>
          <w:lang w:val="en-US" w:eastAsia="zh-CN"/>
        </w:rPr>
        <w:t>1</w:t>
      </w:r>
      <w:r>
        <w:rPr>
          <w:rFonts w:hint="eastAsia" w:ascii="仿宋_GB2312" w:hAnsi="仿宋_GB2312" w:eastAsia="仿宋_GB2312" w:cs="仿宋_GB2312"/>
          <w:sz w:val="32"/>
          <w:szCs w:val="32"/>
          <w:lang w:val="en-US" w:eastAsia="zh-CN"/>
        </w:rPr>
        <w:t>.人工智能领域比赛组织方案</w:t>
      </w:r>
    </w:p>
    <w:p w14:paraId="2DC5801A">
      <w:pPr>
        <w:spacing w:line="560" w:lineRule="exact"/>
        <w:ind w:firstLine="1557" w:firstLineChars="506"/>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2</w:t>
      </w:r>
      <w:r>
        <w:rPr>
          <w:rFonts w:hint="eastAsia" w:ascii="仿宋_GB2312" w:hAnsi="仿宋_GB2312" w:eastAsia="仿宋_GB2312" w:cs="仿宋_GB2312"/>
          <w:sz w:val="32"/>
          <w:szCs w:val="32"/>
          <w:lang w:val="en-US" w:eastAsia="zh-CN"/>
        </w:rPr>
        <w:t>.智能无人机应用领域比赛组织方案</w:t>
      </w:r>
    </w:p>
    <w:p w14:paraId="24E6E9D0">
      <w:pPr>
        <w:spacing w:line="560" w:lineRule="exact"/>
        <w:ind w:firstLine="1557" w:firstLineChars="506"/>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3</w:t>
      </w:r>
      <w:r>
        <w:rPr>
          <w:rFonts w:hint="eastAsia" w:ascii="仿宋_GB2312" w:hAnsi="仿宋_GB2312" w:eastAsia="仿宋_GB2312" w:cs="仿宋_GB2312"/>
          <w:sz w:val="32"/>
          <w:szCs w:val="32"/>
          <w:lang w:val="en-US" w:eastAsia="zh-CN"/>
        </w:rPr>
        <w:t>.网信智能应用服务领域比赛组织方案</w:t>
      </w:r>
    </w:p>
    <w:p w14:paraId="5D81A289">
      <w:pPr>
        <w:spacing w:line="560" w:lineRule="exact"/>
        <w:ind w:firstLine="1557" w:firstLineChars="506"/>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val="en-US" w:eastAsia="zh-CN"/>
        </w:rPr>
        <w:t>4</w:t>
      </w:r>
      <w:r>
        <w:rPr>
          <w:rFonts w:hint="eastAsia" w:ascii="仿宋_GB2312" w:hAnsi="仿宋_GB2312" w:eastAsia="仿宋_GB2312" w:cs="仿宋_GB2312"/>
          <w:sz w:val="32"/>
          <w:szCs w:val="32"/>
          <w:lang w:val="en-US" w:eastAsia="zh-CN"/>
        </w:rPr>
        <w:t>.公文领域比赛组织方案</w:t>
      </w:r>
    </w:p>
    <w:p w14:paraId="2D9D2D82">
      <w:pPr>
        <w:spacing w:line="560" w:lineRule="exact"/>
        <w:ind w:firstLine="1540" w:firstLineChars="500"/>
        <w:jc w:val="both"/>
        <w:rPr>
          <w:rFonts w:hint="eastAsia" w:ascii="仿宋_GB2312" w:eastAsia="仿宋_GB2312"/>
          <w:sz w:val="32"/>
          <w:szCs w:val="32"/>
          <w:lang w:val="en-US" w:eastAsia="zh-CN"/>
        </w:rPr>
      </w:pPr>
      <w:r>
        <w:rPr>
          <w:rFonts w:hint="eastAsia" w:ascii="仿宋_GB2312" w:hAnsi="Times New Roman" w:eastAsia="仿宋_GB2312"/>
          <w:sz w:val="32"/>
          <w:szCs w:val="32"/>
          <w:lang w:val="en-US" w:eastAsia="zh-CN"/>
        </w:rPr>
        <w:t>5</w:t>
      </w:r>
      <w:r>
        <w:rPr>
          <w:rFonts w:hint="eastAsia" w:ascii="仿宋_GB2312" w:hAnsi="仿宋_GB2312" w:eastAsia="仿宋_GB2312" w:cs="仿宋_GB2312"/>
          <w:sz w:val="32"/>
          <w:szCs w:val="32"/>
          <w:lang w:val="en-US" w:eastAsia="zh-CN"/>
        </w:rPr>
        <w:t>.项目设计创意奖申报表</w:t>
      </w:r>
    </w:p>
    <w:p w14:paraId="0BB8AFEF">
      <w:pPr>
        <w:spacing w:line="560" w:lineRule="exact"/>
        <w:jc w:val="both"/>
        <w:rPr>
          <w:rFonts w:hint="eastAsia" w:ascii="仿宋_GB2312" w:eastAsia="仿宋_GB2312"/>
          <w:sz w:val="32"/>
          <w:szCs w:val="32"/>
          <w:lang w:val="en-US" w:eastAsia="zh-CN"/>
        </w:rPr>
      </w:pPr>
    </w:p>
    <w:p w14:paraId="7470B045">
      <w:pPr>
        <w:spacing w:line="560" w:lineRule="exact"/>
        <w:jc w:val="both"/>
        <w:rPr>
          <w:rFonts w:hint="eastAsia" w:ascii="仿宋_GB2312" w:eastAsia="仿宋_GB2312"/>
          <w:sz w:val="32"/>
          <w:szCs w:val="32"/>
          <w:lang w:val="en-US" w:eastAsia="zh-CN"/>
        </w:rPr>
      </w:pPr>
    </w:p>
    <w:p w14:paraId="105449F0">
      <w:pPr>
        <w:spacing w:line="560" w:lineRule="exact"/>
        <w:jc w:val="both"/>
        <w:rPr>
          <w:rFonts w:hint="eastAsia" w:ascii="仿宋_GB2312" w:eastAsia="仿宋_GB2312"/>
          <w:sz w:val="32"/>
          <w:szCs w:val="32"/>
          <w:lang w:val="en-US" w:eastAsia="zh-CN"/>
        </w:rPr>
      </w:pPr>
    </w:p>
    <w:p w14:paraId="340E7EAF">
      <w:pPr>
        <w:spacing w:line="560" w:lineRule="exact"/>
        <w:ind w:right="722" w:rightChars="365" w:firstLine="4598" w:firstLineChars="1493"/>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中国科学院直属机关党委</w:t>
      </w:r>
    </w:p>
    <w:p w14:paraId="2A6746B6">
      <w:pPr>
        <w:spacing w:line="560" w:lineRule="exact"/>
        <w:ind w:right="1215" w:rightChars="614" w:firstLine="4961" w:firstLineChars="1611"/>
        <w:jc w:val="right"/>
        <w:rPr>
          <w:rFonts w:hint="eastAsia" w:ascii="仿宋_GB2312" w:eastAsia="仿宋_GB2312"/>
          <w:sz w:val="32"/>
          <w:szCs w:val="32"/>
          <w:lang w:val="en-US" w:eastAsia="zh-CN"/>
        </w:rPr>
      </w:pPr>
      <w:bookmarkStart w:id="4" w:name="cwsj"/>
      <w:r>
        <w:rPr>
          <w:rFonts w:hint="eastAsia" w:ascii="仿宋_GB2312" w:eastAsia="仿宋_GB2312"/>
          <w:sz w:val="32"/>
          <w:szCs w:val="32"/>
          <w:lang w:val="en-US" w:eastAsia="zh-CN"/>
        </w:rPr>
        <w:t>2025年7月23日</w:t>
      </w:r>
      <w:bookmarkEnd w:id="4"/>
    </w:p>
    <w:p w14:paraId="7E68B2F8">
      <w:pPr>
        <w:spacing w:line="560" w:lineRule="exact"/>
        <w:ind w:firstLine="616"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（此件</w:t>
      </w:r>
      <w:bookmarkStart w:id="5" w:name="informationAttribute"/>
      <w:r>
        <w:rPr>
          <w:rFonts w:hint="eastAsia" w:ascii="仿宋_GB2312" w:eastAsia="仿宋_GB2312"/>
          <w:sz w:val="32"/>
          <w:szCs w:val="32"/>
          <w:lang w:val="en-US" w:eastAsia="zh-CN"/>
        </w:rPr>
        <w:t>主动公开</w:t>
      </w:r>
      <w:bookmarkEnd w:id="5"/>
      <w:r>
        <w:rPr>
          <w:rFonts w:hint="eastAsia" w:ascii="仿宋_GB2312" w:eastAsia="仿宋_GB2312"/>
          <w:sz w:val="32"/>
          <w:szCs w:val="32"/>
          <w:lang w:val="en-US" w:eastAsia="zh-CN"/>
        </w:rPr>
        <w:t>）</w:t>
      </w:r>
    </w:p>
    <w:p w14:paraId="3E11B347">
      <w:pPr>
        <w:spacing w:line="600" w:lineRule="exact"/>
        <w:jc w:val="both"/>
        <w:rPr>
          <w:rFonts w:ascii="仿宋_GB2312" w:eastAsia="仿宋_GB2312"/>
          <w:sz w:val="32"/>
          <w:szCs w:val="32"/>
          <w:lang w:val="en-US" w:eastAsia="zh-CN"/>
        </w:rPr>
      </w:pPr>
    </w:p>
    <w:p w14:paraId="05B81F37">
      <w:pPr>
        <w:spacing w:line="600" w:lineRule="exact"/>
        <w:jc w:val="both"/>
        <w:rPr>
          <w:rFonts w:ascii="仿宋_GB2312" w:eastAsia="仿宋_GB2312"/>
          <w:sz w:val="32"/>
          <w:szCs w:val="32"/>
          <w:lang w:val="en-US" w:eastAsia="zh-CN"/>
        </w:rPr>
      </w:pPr>
    </w:p>
    <w:p w14:paraId="27F93516">
      <w:pPr>
        <w:spacing w:line="600" w:lineRule="exact"/>
        <w:jc w:val="both"/>
        <w:rPr>
          <w:rFonts w:ascii="仿宋_GB2312" w:eastAsia="仿宋_GB2312"/>
          <w:sz w:val="32"/>
          <w:szCs w:val="32"/>
          <w:lang w:val="en-US" w:eastAsia="zh-CN"/>
        </w:rPr>
      </w:pPr>
    </w:p>
    <w:p w14:paraId="2532E85F">
      <w:pPr>
        <w:spacing w:line="600" w:lineRule="exact"/>
        <w:jc w:val="both"/>
        <w:rPr>
          <w:rFonts w:ascii="仿宋_GB2312" w:eastAsia="仿宋_GB2312"/>
          <w:sz w:val="32"/>
          <w:szCs w:val="32"/>
          <w:lang w:val="en-US" w:eastAsia="zh-CN"/>
        </w:rPr>
      </w:pPr>
    </w:p>
    <w:p w14:paraId="4DEA9926">
      <w:pPr>
        <w:spacing w:line="600" w:lineRule="exact"/>
        <w:jc w:val="both"/>
        <w:rPr>
          <w:rFonts w:ascii="仿宋_GB2312" w:eastAsia="仿宋_GB2312"/>
          <w:sz w:val="32"/>
          <w:szCs w:val="32"/>
          <w:lang w:val="en-US" w:eastAsia="zh-CN"/>
        </w:rPr>
      </w:pPr>
    </w:p>
    <w:p w14:paraId="7109EFF9">
      <w:pPr>
        <w:spacing w:line="600" w:lineRule="exact"/>
        <w:jc w:val="both"/>
        <w:rPr>
          <w:rFonts w:ascii="仿宋_GB2312" w:eastAsia="仿宋_GB2312"/>
          <w:sz w:val="32"/>
          <w:szCs w:val="32"/>
          <w:lang w:val="en-US" w:eastAsia="zh-CN"/>
        </w:rPr>
      </w:pPr>
    </w:p>
    <w:p w14:paraId="095B2168">
      <w:pPr>
        <w:spacing w:line="600" w:lineRule="exact"/>
        <w:jc w:val="both"/>
        <w:rPr>
          <w:rFonts w:ascii="仿宋_GB2312" w:eastAsia="仿宋_GB2312"/>
          <w:sz w:val="32"/>
          <w:szCs w:val="32"/>
          <w:lang w:val="en-US" w:eastAsia="zh-CN"/>
        </w:rPr>
      </w:pPr>
    </w:p>
    <w:p w14:paraId="5B7771C9">
      <w:pPr>
        <w:spacing w:line="600" w:lineRule="exact"/>
        <w:jc w:val="both"/>
        <w:rPr>
          <w:rFonts w:ascii="仿宋_GB2312" w:eastAsia="仿宋_GB2312"/>
          <w:sz w:val="32"/>
          <w:szCs w:val="32"/>
          <w:lang w:val="en-US" w:eastAsia="zh-CN"/>
        </w:rPr>
      </w:pPr>
    </w:p>
    <w:p w14:paraId="080FF6AD">
      <w:pPr>
        <w:spacing w:line="600" w:lineRule="exact"/>
        <w:jc w:val="both"/>
        <w:rPr>
          <w:rFonts w:ascii="仿宋_GB2312" w:eastAsia="仿宋_GB2312"/>
          <w:sz w:val="32"/>
          <w:szCs w:val="32"/>
          <w:lang w:val="en-US" w:eastAsia="zh-CN"/>
        </w:rPr>
      </w:pPr>
    </w:p>
    <w:p w14:paraId="4AD7956E">
      <w:pPr>
        <w:spacing w:line="600" w:lineRule="exact"/>
        <w:jc w:val="both"/>
        <w:rPr>
          <w:rFonts w:ascii="仿宋_GB2312" w:eastAsia="仿宋_GB2312"/>
          <w:sz w:val="32"/>
          <w:szCs w:val="32"/>
          <w:lang w:val="en-US" w:eastAsia="zh-CN"/>
        </w:rPr>
      </w:pPr>
    </w:p>
    <w:p w14:paraId="562951DB">
      <w:pPr>
        <w:spacing w:line="600" w:lineRule="exact"/>
        <w:jc w:val="both"/>
        <w:rPr>
          <w:rFonts w:ascii="仿宋_GB2312" w:eastAsia="仿宋_GB2312"/>
          <w:sz w:val="32"/>
          <w:szCs w:val="32"/>
          <w:lang w:val="en-US" w:eastAsia="zh-CN"/>
        </w:rPr>
      </w:pPr>
    </w:p>
    <w:p w14:paraId="46D6760C">
      <w:pPr>
        <w:spacing w:line="600" w:lineRule="exact"/>
        <w:jc w:val="both"/>
        <w:rPr>
          <w:rFonts w:ascii="仿宋_GB2312" w:eastAsia="仿宋_GB2312"/>
          <w:sz w:val="32"/>
          <w:szCs w:val="32"/>
          <w:lang w:val="en-US" w:eastAsia="zh-CN"/>
        </w:rPr>
      </w:pPr>
    </w:p>
    <w:p w14:paraId="784D0C91">
      <w:pPr>
        <w:spacing w:line="600" w:lineRule="exact"/>
        <w:jc w:val="both"/>
        <w:rPr>
          <w:rFonts w:ascii="仿宋_GB2312" w:eastAsia="仿宋_GB2312"/>
          <w:sz w:val="32"/>
          <w:szCs w:val="32"/>
          <w:lang w:val="en-US" w:eastAsia="zh-CN"/>
        </w:rPr>
      </w:pPr>
    </w:p>
    <w:p w14:paraId="03548FE3">
      <w:pPr>
        <w:spacing w:line="600" w:lineRule="exact"/>
        <w:jc w:val="both"/>
        <w:rPr>
          <w:rFonts w:ascii="仿宋_GB2312" w:eastAsia="仿宋_GB2312"/>
          <w:sz w:val="32"/>
          <w:szCs w:val="32"/>
          <w:lang w:val="en-US" w:eastAsia="zh-CN"/>
        </w:rPr>
      </w:pPr>
    </w:p>
    <w:p w14:paraId="7B512998">
      <w:pPr>
        <w:spacing w:line="600" w:lineRule="exact"/>
        <w:jc w:val="both"/>
        <w:rPr>
          <w:rFonts w:ascii="仿宋_GB2312" w:eastAsia="仿宋_GB2312"/>
          <w:sz w:val="32"/>
          <w:szCs w:val="32"/>
          <w:lang w:val="en-US" w:eastAsia="zh-CN"/>
        </w:rPr>
      </w:pPr>
    </w:p>
    <w:p w14:paraId="3677DC9E">
      <w:pPr>
        <w:spacing w:line="600" w:lineRule="exact"/>
        <w:jc w:val="both"/>
        <w:rPr>
          <w:rFonts w:ascii="仿宋_GB2312" w:eastAsia="仿宋_GB2312"/>
          <w:sz w:val="32"/>
          <w:szCs w:val="32"/>
          <w:lang w:val="en-US" w:eastAsia="zh-CN"/>
        </w:rPr>
      </w:pPr>
    </w:p>
    <w:p w14:paraId="3DF9A8B6">
      <w:pPr>
        <w:spacing w:line="600" w:lineRule="exact"/>
        <w:jc w:val="both"/>
        <w:rPr>
          <w:rFonts w:ascii="仿宋_GB2312" w:eastAsia="仿宋_GB2312"/>
          <w:sz w:val="32"/>
          <w:szCs w:val="32"/>
          <w:lang w:val="en-US" w:eastAsia="zh-CN"/>
        </w:rPr>
      </w:pPr>
    </w:p>
    <w:p w14:paraId="0CD90BE2">
      <w:pPr>
        <w:spacing w:line="600" w:lineRule="exact"/>
        <w:jc w:val="both"/>
        <w:rPr>
          <w:rFonts w:ascii="仿宋_GB2312" w:eastAsia="仿宋_GB2312"/>
          <w:sz w:val="32"/>
          <w:szCs w:val="32"/>
          <w:lang w:val="en-US" w:eastAsia="zh-CN"/>
        </w:rPr>
      </w:pPr>
    </w:p>
    <w:p w14:paraId="638ACD87">
      <w:pPr>
        <w:spacing w:line="600" w:lineRule="exact"/>
        <w:jc w:val="both"/>
        <w:rPr>
          <w:rFonts w:ascii="仿宋_GB2312" w:eastAsia="仿宋_GB2312"/>
          <w:sz w:val="32"/>
          <w:szCs w:val="32"/>
          <w:lang w:val="en-US" w:eastAsia="zh-CN"/>
        </w:rPr>
      </w:pPr>
    </w:p>
    <w:p w14:paraId="12DF0776">
      <w:pPr>
        <w:spacing w:line="600" w:lineRule="exact"/>
        <w:jc w:val="both"/>
        <w:rPr>
          <w:rFonts w:ascii="仿宋_GB2312" w:eastAsia="仿宋_GB2312"/>
          <w:sz w:val="32"/>
          <w:szCs w:val="32"/>
          <w:lang w:val="en-US" w:eastAsia="zh-CN"/>
        </w:rPr>
      </w:pPr>
    </w:p>
    <w:p w14:paraId="2DD11EC0">
      <w:pPr>
        <w:spacing w:line="600" w:lineRule="exact"/>
        <w:jc w:val="both"/>
        <w:rPr>
          <w:rFonts w:ascii="仿宋_GB2312" w:eastAsia="仿宋_GB2312"/>
          <w:sz w:val="32"/>
          <w:szCs w:val="32"/>
          <w:lang w:val="en-US" w:eastAsia="zh-CN"/>
        </w:rPr>
      </w:pPr>
    </w:p>
    <w:p w14:paraId="65C13789">
      <w:pPr>
        <w:spacing w:line="600" w:lineRule="exact"/>
        <w:jc w:val="both"/>
        <w:rPr>
          <w:rFonts w:ascii="仿宋_GB2312" w:eastAsia="仿宋_GB2312"/>
          <w:sz w:val="32"/>
          <w:szCs w:val="32"/>
          <w:lang w:val="en-US" w:eastAsia="zh-CN"/>
        </w:rPr>
      </w:pPr>
    </w:p>
    <w:p w14:paraId="42EE7C82">
      <w:pPr>
        <w:spacing w:line="600" w:lineRule="exact"/>
        <w:jc w:val="both"/>
        <w:rPr>
          <w:rFonts w:ascii="仿宋_GB2312" w:eastAsia="仿宋_GB2312"/>
          <w:sz w:val="32"/>
          <w:szCs w:val="32"/>
          <w:lang w:val="en-US" w:eastAsia="zh-CN"/>
        </w:rPr>
      </w:pPr>
    </w:p>
    <w:p w14:paraId="023DEC04">
      <w:pPr>
        <w:spacing w:line="600" w:lineRule="exact"/>
        <w:jc w:val="both"/>
        <w:rPr>
          <w:rFonts w:ascii="仿宋_GB2312" w:eastAsia="仿宋_GB2312"/>
          <w:sz w:val="32"/>
          <w:szCs w:val="32"/>
          <w:lang w:val="en-US" w:eastAsia="zh-CN"/>
        </w:rPr>
      </w:pPr>
    </w:p>
    <w:p w14:paraId="6AC89EC2">
      <w:pPr>
        <w:spacing w:line="600" w:lineRule="exact"/>
        <w:jc w:val="both"/>
        <w:rPr>
          <w:rFonts w:hint="eastAsia" w:ascii="仿宋_GB2312" w:eastAsia="仿宋_GB2312"/>
          <w:sz w:val="32"/>
          <w:szCs w:val="32"/>
          <w:lang w:val="en-US" w:eastAsia="zh-CN"/>
        </w:rPr>
      </w:pPr>
    </w:p>
    <w:p w14:paraId="439D0B53">
      <w:pPr>
        <w:spacing w:line="600" w:lineRule="exact"/>
        <w:jc w:val="both"/>
        <w:rPr>
          <w:rFonts w:hint="eastAsia" w:ascii="仿宋_GB2312" w:eastAsia="仿宋_GB2312"/>
          <w:sz w:val="32"/>
          <w:szCs w:val="32"/>
          <w:lang w:val="en-US" w:eastAsia="zh-CN"/>
        </w:rPr>
      </w:pPr>
    </w:p>
    <w:tbl>
      <w:tblPr>
        <w:tblStyle w:val="4"/>
        <w:tblW w:w="0" w:type="auto"/>
        <w:jc w:val="center"/>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autofit"/>
        <w:tblCellMar>
          <w:top w:w="0" w:type="dxa"/>
          <w:left w:w="108" w:type="dxa"/>
          <w:bottom w:w="0" w:type="dxa"/>
          <w:right w:w="108" w:type="dxa"/>
        </w:tblCellMar>
      </w:tblPr>
      <w:tblGrid>
        <w:gridCol w:w="5637"/>
        <w:gridCol w:w="3309"/>
      </w:tblGrid>
      <w:tr w14:paraId="6772E5C9">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0" w:hRule="atLeast"/>
          <w:jc w:val="center"/>
        </w:trPr>
        <w:tc>
          <w:tcPr>
            <w:tcW w:w="5637" w:type="dxa"/>
            <w:tcBorders>
              <w:top w:val="single" w:color="000000" w:sz="0" w:space="0"/>
              <w:bottom w:val="single" w:color="000000" w:sz="2" w:space="0"/>
              <w:right w:val="nil"/>
            </w:tcBorders>
            <w:shd w:val="clear" w:color="auto" w:fill="auto"/>
            <w:noWrap w:val="0"/>
            <w:vAlign w:val="top"/>
          </w:tcPr>
          <w:p w14:paraId="690E59D8">
            <w:pPr>
              <w:rPr>
                <w:rFonts w:hint="eastAsia" w:ascii="仿宋_GB2312" w:eastAsia="仿宋_GB2312"/>
                <w:sz w:val="28"/>
                <w:szCs w:val="28"/>
                <w:lang w:val="en-US" w:eastAsia="zh-CN"/>
              </w:rPr>
            </w:pPr>
            <w:bookmarkStart w:id="6" w:name="yfjg"/>
            <w:r>
              <w:rPr>
                <w:rFonts w:hint="eastAsia" w:ascii="仿宋_GB2312" w:eastAsia="仿宋_GB2312"/>
                <w:sz w:val="28"/>
                <w:szCs w:val="28"/>
                <w:lang w:val="en-US" w:eastAsia="zh-CN"/>
              </w:rPr>
              <w:t>直属机关党委</w:t>
            </w:r>
            <w:bookmarkEnd w:id="6"/>
          </w:p>
        </w:tc>
        <w:tc>
          <w:tcPr>
            <w:tcW w:w="3309" w:type="dxa"/>
            <w:tcBorders>
              <w:top w:val="single" w:color="000000" w:sz="0" w:space="0"/>
              <w:left w:val="nil"/>
              <w:bottom w:val="single" w:color="000000" w:sz="2" w:space="0"/>
            </w:tcBorders>
            <w:shd w:val="clear" w:color="auto" w:fill="auto"/>
            <w:noWrap w:val="0"/>
            <w:vAlign w:val="top"/>
          </w:tcPr>
          <w:p w14:paraId="0EE6F14D">
            <w:pPr>
              <w:ind w:right="217" w:rightChars="110"/>
              <w:jc w:val="right"/>
              <w:rPr>
                <w:rFonts w:hint="eastAsia" w:ascii="仿宋_GB2312" w:eastAsia="仿宋_GB2312"/>
                <w:sz w:val="28"/>
                <w:szCs w:val="28"/>
                <w:lang w:val="en-US" w:eastAsia="zh-CN"/>
              </w:rPr>
            </w:pPr>
            <w:bookmarkStart w:id="7" w:name="yfsj"/>
            <w:r>
              <w:rPr>
                <w:rFonts w:hint="eastAsia" w:ascii="仿宋_GB2312" w:eastAsia="仿宋_GB2312"/>
                <w:sz w:val="28"/>
                <w:szCs w:val="28"/>
                <w:lang w:val="en-US" w:eastAsia="zh-CN"/>
              </w:rPr>
              <w:t>2025年7月23日</w:t>
            </w:r>
            <w:bookmarkEnd w:id="7"/>
            <w:r>
              <w:rPr>
                <w:rFonts w:hint="eastAsia" w:ascii="仿宋_GB2312" w:eastAsia="仿宋_GB2312"/>
                <w:sz w:val="28"/>
                <w:szCs w:val="28"/>
                <w:lang w:val="en-US" w:eastAsia="zh-CN"/>
              </w:rPr>
              <w:t>印发</w:t>
            </w:r>
          </w:p>
        </w:tc>
      </w:tr>
    </w:tbl>
    <w:p w14:paraId="3BDB5A5E">
      <w:pPr>
        <w:spacing w:line="20" w:lineRule="exact"/>
        <w:jc w:val="both"/>
        <w:rPr>
          <w:rFonts w:hint="eastAsia" w:ascii="仿宋_GB2312" w:eastAsia="仿宋_GB2312"/>
          <w:sz w:val="32"/>
          <w:szCs w:val="32"/>
          <w:lang w:val="en-US" w:eastAsia="zh-CN"/>
        </w:rPr>
      </w:pPr>
    </w:p>
    <w:p w14:paraId="63547A52"/>
    <w:p w14:paraId="4B00AD08"/>
    <w:p w14:paraId="05CA1BC7">
      <w:pPr>
        <w:jc w:val="both"/>
        <w:rPr>
          <w:rFonts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附件</w:t>
      </w:r>
      <w:r>
        <w:rPr>
          <w:rFonts w:ascii="Times New Roman" w:hAnsi="Times New Roman" w:eastAsia="黑体" w:cs="Times New Roman"/>
          <w:spacing w:val="0"/>
          <w:sz w:val="32"/>
          <w:szCs w:val="32"/>
          <w:lang w:val="en-US" w:eastAsia="zh-CN"/>
        </w:rPr>
        <w:t>1</w:t>
      </w:r>
    </w:p>
    <w:p w14:paraId="5C083F9E">
      <w:pPr>
        <w:spacing w:before="312" w:beforeLines="100" w:after="312" w:afterLines="100" w:line="600" w:lineRule="exact"/>
        <w:jc w:val="center"/>
        <w:rPr>
          <w:rFonts w:hint="eastAsia" w:ascii="方正小标宋简体" w:hAnsi="方正小标宋简体" w:eastAsia="方正小标宋简体" w:cs="方正小标宋简体"/>
          <w:spacing w:val="-10"/>
          <w:sz w:val="44"/>
          <w:szCs w:val="44"/>
          <w:lang w:val="en-US" w:eastAsia="zh-CN"/>
        </w:rPr>
      </w:pPr>
      <w:r>
        <w:rPr>
          <w:rFonts w:hint="eastAsia" w:ascii="方正小标宋简体" w:hAnsi="方正小标宋简体" w:eastAsia="方正小标宋简体" w:cs="方正小标宋简体"/>
          <w:spacing w:val="-10"/>
          <w:sz w:val="44"/>
          <w:szCs w:val="44"/>
          <w:lang w:val="en-US" w:eastAsia="zh-CN"/>
        </w:rPr>
        <w:t>人工智能领域比赛组织方案</w:t>
      </w:r>
    </w:p>
    <w:p w14:paraId="073A1368">
      <w:pPr>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本届人工智能领域比赛基于我院研发的</w:t>
      </w:r>
      <w:bookmarkStart w:id="8" w:name="OLE_LINK28"/>
      <w:bookmarkStart w:id="9" w:name="OLE_LINK27"/>
      <w:r>
        <w:rPr>
          <w:rFonts w:hint="eastAsia" w:ascii="Times New Roman" w:hAnsi="Times New Roman" w:eastAsia="仿宋_GB2312" w:cs="Times New Roman"/>
          <w:spacing w:val="0"/>
          <w:sz w:val="32"/>
          <w:szCs w:val="32"/>
          <w:lang w:val="en-US" w:eastAsia="zh-CN"/>
        </w:rPr>
        <w:t>磐石科研智能平台（简称磐石）</w:t>
      </w:r>
      <w:bookmarkEnd w:id="8"/>
      <w:bookmarkEnd w:id="9"/>
      <w:r>
        <w:rPr>
          <w:rFonts w:hint="eastAsia" w:ascii="Times New Roman" w:hAnsi="Times New Roman" w:eastAsia="仿宋_GB2312" w:cs="Times New Roman"/>
          <w:spacing w:val="0"/>
          <w:sz w:val="32"/>
          <w:szCs w:val="32"/>
          <w:lang w:val="en-US" w:eastAsia="zh-CN"/>
        </w:rPr>
        <w:t>，旨在通过赛前培训和比赛交流，引导职工深入了解大模型和智能体等AI技术，助力我院实现多学科协同的智能科研新范式，打造“AI</w:t>
      </w:r>
      <w:r>
        <w:rPr>
          <w:rFonts w:ascii="Times New Roman" w:hAnsi="Times New Roman" w:eastAsia="仿宋_GB2312" w:cs="Times New Roman"/>
          <w:spacing w:val="0"/>
          <w:sz w:val="32"/>
          <w:szCs w:val="32"/>
          <w:lang w:val="en-US" w:eastAsia="zh-CN"/>
        </w:rPr>
        <w:t>+科学</w:t>
      </w:r>
      <w:r>
        <w:rPr>
          <w:rFonts w:hint="eastAsia" w:ascii="Times New Roman" w:hAnsi="Times New Roman" w:eastAsia="仿宋_GB2312" w:cs="Times New Roman"/>
          <w:spacing w:val="0"/>
          <w:sz w:val="32"/>
          <w:szCs w:val="32"/>
          <w:lang w:val="en-US" w:eastAsia="zh-CN"/>
        </w:rPr>
        <w:t>”创新生态。磐石是面向多学科领域研究共性需求的科研智能平台，可赋能“假设提出—方案规划—仿真推演—实验验证—规律发现”科研工作全流程。</w:t>
      </w:r>
    </w:p>
    <w:p w14:paraId="2284D406">
      <w:pPr>
        <w:spacing w:line="600" w:lineRule="exact"/>
        <w:ind w:firstLine="656" w:firstLineChars="200"/>
        <w:jc w:val="both"/>
        <w:rPr>
          <w:rFonts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一、时间地点</w:t>
      </w:r>
    </w:p>
    <w:p w14:paraId="67648777">
      <w:pPr>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时间：202</w:t>
      </w:r>
      <w:r>
        <w:rPr>
          <w:rFonts w:ascii="Times New Roman" w:hAnsi="Times New Roman" w:eastAsia="仿宋_GB2312" w:cs="Times New Roman"/>
          <w:spacing w:val="0"/>
          <w:sz w:val="32"/>
          <w:szCs w:val="32"/>
          <w:lang w:val="en-US" w:eastAsia="zh-CN"/>
        </w:rPr>
        <w:t>5</w:t>
      </w:r>
      <w:r>
        <w:rPr>
          <w:rFonts w:hint="eastAsia" w:ascii="Times New Roman" w:hAnsi="Times New Roman" w:eastAsia="仿宋_GB2312" w:cs="Times New Roman"/>
          <w:spacing w:val="0"/>
          <w:sz w:val="32"/>
          <w:szCs w:val="32"/>
          <w:lang w:val="en-US" w:eastAsia="zh-CN"/>
        </w:rPr>
        <w:t>年</w:t>
      </w:r>
      <w:r>
        <w:rPr>
          <w:rFonts w:ascii="Times New Roman" w:hAnsi="Times New Roman" w:eastAsia="仿宋_GB2312" w:cs="Times New Roman"/>
          <w:spacing w:val="0"/>
          <w:sz w:val="32"/>
          <w:szCs w:val="32"/>
          <w:lang w:val="en-US" w:eastAsia="zh-CN"/>
        </w:rPr>
        <w:t>9</w:t>
      </w:r>
      <w:r>
        <w:rPr>
          <w:rFonts w:hint="eastAsia" w:ascii="Times New Roman" w:hAnsi="Times New Roman" w:eastAsia="仿宋_GB2312" w:cs="Times New Roman"/>
          <w:spacing w:val="0"/>
          <w:sz w:val="32"/>
          <w:szCs w:val="32"/>
          <w:lang w:val="en-US" w:eastAsia="zh-CN"/>
        </w:rPr>
        <w:t>月</w:t>
      </w:r>
      <w:r>
        <w:rPr>
          <w:rFonts w:hint="eastAsia" w:ascii="仿宋_GB2312" w:hAnsi="仿宋_GB2312" w:eastAsia="仿宋_GB2312" w:cs="仿宋_GB2312"/>
          <w:spacing w:val="0"/>
          <w:sz w:val="32"/>
          <w:szCs w:val="32"/>
          <w:lang w:val="en-US" w:eastAsia="zh-CN"/>
        </w:rPr>
        <w:t>—</w:t>
      </w:r>
      <w:r>
        <w:rPr>
          <w:rFonts w:ascii="Times New Roman" w:hAnsi="Times New Roman" w:eastAsia="仿宋_GB2312" w:cs="Times New Roman"/>
          <w:spacing w:val="0"/>
          <w:sz w:val="32"/>
          <w:szCs w:val="32"/>
          <w:lang w:val="en-US" w:eastAsia="zh-CN"/>
        </w:rPr>
        <w:t>10</w:t>
      </w:r>
      <w:r>
        <w:rPr>
          <w:rFonts w:hint="eastAsia" w:ascii="Times New Roman" w:hAnsi="Times New Roman" w:eastAsia="仿宋_GB2312" w:cs="Times New Roman"/>
          <w:spacing w:val="0"/>
          <w:sz w:val="32"/>
          <w:szCs w:val="32"/>
          <w:lang w:val="en-US" w:eastAsia="zh-CN"/>
        </w:rPr>
        <w:t xml:space="preserve">月 </w:t>
      </w:r>
    </w:p>
    <w:p w14:paraId="1F4A9C91">
      <w:pPr>
        <w:widowControl/>
        <w:spacing w:line="600" w:lineRule="exact"/>
        <w:ind w:firstLine="656" w:firstLineChars="200"/>
        <w:jc w:val="both"/>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现场比赛地点：自动化研究所（北京市海淀区中关村东路9</w:t>
      </w:r>
      <w:r>
        <w:rPr>
          <w:rFonts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号）</w:t>
      </w:r>
    </w:p>
    <w:p w14:paraId="5151CBB7">
      <w:pPr>
        <w:widowControl/>
        <w:spacing w:line="600" w:lineRule="exact"/>
        <w:ind w:firstLine="656" w:firstLineChars="200"/>
        <w:jc w:val="both"/>
        <w:rPr>
          <w:rFonts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二、比赛安排</w:t>
      </w:r>
    </w:p>
    <w:p w14:paraId="73CDDCB9">
      <w:pPr>
        <w:widowControl w:val="0"/>
        <w:tabs>
          <w:tab w:val="left" w:pos="1418"/>
        </w:tabs>
        <w:spacing w:line="600" w:lineRule="exact"/>
        <w:ind w:firstLine="656" w:firstLineChars="200"/>
        <w:jc w:val="both"/>
        <w:rPr>
          <w:rFonts w:ascii="Times New Roman" w:hAnsi="Times New Roman" w:eastAsia="仿宋_GB2312" w:cs="Times New Roman"/>
          <w:kern w:val="2"/>
          <w:sz w:val="32"/>
          <w:szCs w:val="32"/>
          <w:lang w:val="en-US" w:eastAsia="zh-CN" w:bidi="ar-SA"/>
        </w:rPr>
      </w:pPr>
      <w:bookmarkStart w:id="10" w:name="OLE_LINK3"/>
      <w:r>
        <w:rPr>
          <w:rFonts w:hint="eastAsia" w:ascii="Times New Roman" w:hAnsi="Times New Roman" w:eastAsia="仿宋_GB2312" w:cs="Times New Roman"/>
          <w:kern w:val="2"/>
          <w:sz w:val="32"/>
          <w:szCs w:val="32"/>
          <w:lang w:val="en-US" w:eastAsia="zh-CN" w:bidi="ar-SA"/>
        </w:rPr>
        <w:t>比赛共设大模型基础技术个人赛和“AI</w:t>
      </w:r>
      <w:r>
        <w:rPr>
          <w:rFonts w:ascii="Times New Roman" w:hAnsi="Times New Roman" w:eastAsia="仿宋_GB2312" w:cs="Times New Roman"/>
          <w:kern w:val="2"/>
          <w:sz w:val="32"/>
          <w:szCs w:val="32"/>
          <w:lang w:val="en-US" w:eastAsia="zh-CN" w:bidi="ar-SA"/>
        </w:rPr>
        <w:t>+科学</w:t>
      </w:r>
      <w:r>
        <w:rPr>
          <w:rFonts w:hint="eastAsia" w:ascii="Times New Roman" w:hAnsi="Times New Roman" w:eastAsia="仿宋_GB2312" w:cs="Times New Roman"/>
          <w:kern w:val="2"/>
          <w:sz w:val="32"/>
          <w:szCs w:val="32"/>
          <w:lang w:val="en-US" w:eastAsia="zh-CN" w:bidi="ar-SA"/>
        </w:rPr>
        <w:t>”团体赛两个赛道。</w:t>
      </w:r>
    </w:p>
    <w:bookmarkEnd w:id="10"/>
    <w:p w14:paraId="7D5BEE5E">
      <w:pPr>
        <w:spacing w:line="600" w:lineRule="exact"/>
        <w:ind w:firstLine="656" w:firstLineChars="200"/>
        <w:jc w:val="both"/>
        <w:rPr>
          <w:rFonts w:ascii="楷体" w:hAnsi="楷体" w:eastAsia="楷体" w:cs="楷体"/>
          <w:b/>
          <w:bCs/>
          <w:spacing w:val="0"/>
          <w:sz w:val="32"/>
          <w:szCs w:val="32"/>
          <w:lang w:val="en-US" w:eastAsia="zh-CN"/>
        </w:rPr>
      </w:pPr>
      <w:r>
        <w:rPr>
          <w:rFonts w:hint="eastAsia" w:ascii="楷体" w:hAnsi="楷体" w:eastAsia="楷体" w:cs="楷体"/>
          <w:b/>
          <w:bCs/>
          <w:spacing w:val="0"/>
          <w:sz w:val="32"/>
          <w:szCs w:val="32"/>
          <w:lang w:val="en-US" w:eastAsia="zh-CN"/>
        </w:rPr>
        <w:t>（一）大模型基础技术个人赛</w:t>
      </w:r>
    </w:p>
    <w:p w14:paraId="5AB7377B">
      <w:pPr>
        <w:spacing w:line="600" w:lineRule="exact"/>
        <w:ind w:firstLine="656" w:firstLineChars="200"/>
        <w:jc w:val="both"/>
        <w:rPr>
          <w:rFonts w:ascii="Times New Roman" w:hAnsi="Times New Roman" w:eastAsia="仿宋_GB2312" w:cs="Times New Roman"/>
          <w:spacing w:val="0"/>
          <w:sz w:val="32"/>
          <w:szCs w:val="32"/>
          <w:highlight w:val="none"/>
          <w:lang w:val="en-US" w:eastAsia="zh-CN"/>
        </w:rPr>
      </w:pPr>
      <w:bookmarkStart w:id="11" w:name="OLE_LINK1"/>
      <w:r>
        <w:rPr>
          <w:rFonts w:hint="eastAsia" w:eastAsia="仿宋_GB2312" w:cs="Arial"/>
          <w:spacing w:val="0"/>
          <w:sz w:val="32"/>
          <w:szCs w:val="32"/>
          <w:lang w:val="en-US" w:eastAsia="zh-CN"/>
        </w:rPr>
        <w:t>主要考察选手运用</w:t>
      </w:r>
      <w:r>
        <w:rPr>
          <w:rFonts w:hint="eastAsia" w:ascii="Times New Roman" w:hAnsi="Times New Roman" w:eastAsia="仿宋_GB2312" w:cs="Times New Roman"/>
          <w:spacing w:val="0"/>
          <w:sz w:val="32"/>
          <w:szCs w:val="32"/>
          <w:lang w:val="en-US" w:eastAsia="zh-CN"/>
        </w:rPr>
        <w:t>磐石</w:t>
      </w:r>
      <w:r>
        <w:rPr>
          <w:rFonts w:hint="eastAsia" w:eastAsia="仿宋_GB2312" w:cs="Arial"/>
          <w:spacing w:val="0"/>
          <w:sz w:val="32"/>
          <w:szCs w:val="32"/>
          <w:lang w:val="en-US" w:eastAsia="zh-CN"/>
        </w:rPr>
        <w:t>实现科学数据理解与解析、科学文献检索与信息萃取、科学知识表征与融合、科学问题推理以及领域工具与计算仿真模型的调度与编排等能力。</w:t>
      </w:r>
      <w:bookmarkEnd w:id="11"/>
      <w:r>
        <w:rPr>
          <w:rFonts w:hint="eastAsia" w:ascii="Times New Roman" w:hAnsi="Times New Roman" w:eastAsia="仿宋_GB2312" w:cs="Times New Roman"/>
          <w:spacing w:val="0"/>
          <w:sz w:val="32"/>
          <w:szCs w:val="32"/>
          <w:lang w:val="en-US" w:eastAsia="zh-CN"/>
        </w:rPr>
        <w:t>题目以问答题为主，涵盖数学、物理学、化学、天文学、地球科学和生物学等多个学科领域的基础知识（如生物领域的蛋白质序列生成）及通用的科学文献调研（如针对特定研究热点的机构及成果调研）。</w:t>
      </w:r>
    </w:p>
    <w:p w14:paraId="5177F3ED">
      <w:pPr>
        <w:tabs>
          <w:tab w:val="left" w:pos="1418"/>
        </w:tabs>
        <w:spacing w:line="600" w:lineRule="exact"/>
        <w:ind w:firstLine="656" w:firstLineChars="200"/>
        <w:jc w:val="both"/>
        <w:rPr>
          <w:rFonts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lang w:val="en-US" w:eastAsia="zh-CN"/>
        </w:rPr>
        <w:t>每单位参赛人数不限。选手登录比赛系统，在规定时间内完成赛题任务，按照任务结果正确数</w:t>
      </w:r>
      <w:r>
        <w:rPr>
          <w:rFonts w:hint="eastAsia" w:ascii="Times New Roman" w:hAnsi="Times New Roman" w:eastAsia="仿宋_GB2312" w:cs="Times New Roman"/>
          <w:spacing w:val="0"/>
          <w:sz w:val="32"/>
          <w:szCs w:val="32"/>
          <w:highlight w:val="none"/>
          <w:lang w:val="en-US" w:eastAsia="zh-CN"/>
        </w:rPr>
        <w:t>累计积分，</w:t>
      </w:r>
      <w:r>
        <w:rPr>
          <w:rFonts w:hint="eastAsia" w:ascii="Times New Roman" w:hAnsi="Times New Roman" w:eastAsia="仿宋_GB2312" w:cs="Times New Roman"/>
          <w:spacing w:val="0"/>
          <w:sz w:val="32"/>
          <w:szCs w:val="32"/>
          <w:lang w:val="en-US" w:eastAsia="zh-CN"/>
        </w:rPr>
        <w:t>以</w:t>
      </w:r>
      <w:r>
        <w:rPr>
          <w:rFonts w:hint="eastAsia" w:ascii="Calibri" w:hAnsi="Calibri" w:eastAsia="仿宋_GB2312" w:cs="Calibri"/>
          <w:spacing w:val="0"/>
          <w:sz w:val="32"/>
          <w:szCs w:val="32"/>
          <w:lang w:val="en-US" w:eastAsia="zh-CN"/>
        </w:rPr>
        <w:t>排行榜形式</w:t>
      </w:r>
      <w:r>
        <w:rPr>
          <w:rFonts w:hint="eastAsia" w:ascii="Times New Roman" w:hAnsi="Times New Roman" w:eastAsia="仿宋_GB2312" w:cs="Times New Roman"/>
          <w:spacing w:val="0"/>
          <w:sz w:val="32"/>
          <w:szCs w:val="32"/>
          <w:lang w:val="en-US" w:eastAsia="zh-CN"/>
        </w:rPr>
        <w:t>实时更新排名。赛题包含多个基础学科、文献领域等共计1</w:t>
      </w:r>
      <w:r>
        <w:rPr>
          <w:rFonts w:ascii="Times New Roman" w:hAnsi="Times New Roman" w:eastAsia="仿宋_GB2312" w:cs="Times New Roman"/>
          <w:spacing w:val="0"/>
          <w:sz w:val="32"/>
          <w:szCs w:val="32"/>
          <w:lang w:val="en-US" w:eastAsia="zh-CN"/>
        </w:rPr>
        <w:t>20</w:t>
      </w:r>
      <w:r>
        <w:rPr>
          <w:rFonts w:hint="eastAsia" w:ascii="Times New Roman" w:hAnsi="Times New Roman" w:eastAsia="仿宋_GB2312" w:cs="Times New Roman"/>
          <w:spacing w:val="0"/>
          <w:sz w:val="32"/>
          <w:szCs w:val="32"/>
          <w:lang w:val="en-US" w:eastAsia="zh-CN"/>
        </w:rPr>
        <w:t>道题，比赛分为初赛和复赛两个阶段。</w:t>
      </w:r>
    </w:p>
    <w:p w14:paraId="5C0F8DE5">
      <w:pPr>
        <w:tabs>
          <w:tab w:val="left" w:pos="1418"/>
        </w:tabs>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初赛阶段：线上比赛。以个人形式参赛，选手需于9月</w:t>
      </w:r>
      <w:r>
        <w:rPr>
          <w:rFonts w:ascii="Times New Roman" w:hAnsi="Times New Roman" w:eastAsia="仿宋_GB2312" w:cs="Times New Roman"/>
          <w:spacing w:val="0"/>
          <w:sz w:val="32"/>
          <w:szCs w:val="32"/>
          <w:lang w:val="en-US" w:eastAsia="zh-CN"/>
        </w:rPr>
        <w:t>5</w:t>
      </w:r>
      <w:r>
        <w:rPr>
          <w:rFonts w:hint="eastAsia" w:ascii="Times New Roman" w:hAnsi="Times New Roman" w:eastAsia="仿宋_GB2312" w:cs="Times New Roman"/>
          <w:spacing w:val="0"/>
          <w:sz w:val="32"/>
          <w:szCs w:val="32"/>
          <w:lang w:val="en-US" w:eastAsia="zh-CN"/>
        </w:rPr>
        <w:t>日前填写《大模型基础技术个人赛报名表》（附表1）发送至联系邮箱，赛事组织方将审核并统一建立参赛系统账号，于9月</w:t>
      </w:r>
      <w:r>
        <w:rPr>
          <w:rFonts w:ascii="Times New Roman" w:hAnsi="Times New Roman" w:eastAsia="仿宋_GB2312" w:cs="Times New Roman"/>
          <w:spacing w:val="0"/>
          <w:sz w:val="32"/>
          <w:szCs w:val="32"/>
          <w:lang w:val="en-US" w:eastAsia="zh-CN"/>
        </w:rPr>
        <w:t>19</w:t>
      </w:r>
      <w:r>
        <w:rPr>
          <w:rFonts w:hint="eastAsia" w:ascii="Times New Roman" w:hAnsi="Times New Roman" w:eastAsia="仿宋_GB2312" w:cs="Times New Roman"/>
          <w:spacing w:val="0"/>
          <w:sz w:val="32"/>
          <w:szCs w:val="32"/>
          <w:lang w:val="en-US" w:eastAsia="zh-CN"/>
        </w:rPr>
        <w:t>日前以邮件形式通知选手比赛账号及注意事项。答题时间为9月</w:t>
      </w:r>
      <w:r>
        <w:rPr>
          <w:rFonts w:ascii="Times New Roman" w:hAnsi="Times New Roman" w:eastAsia="仿宋_GB2312" w:cs="Times New Roman"/>
          <w:spacing w:val="0"/>
          <w:sz w:val="32"/>
          <w:szCs w:val="32"/>
          <w:lang w:val="en-US" w:eastAsia="zh-CN"/>
        </w:rPr>
        <w:t>22</w:t>
      </w:r>
      <w:r>
        <w:rPr>
          <w:rFonts w:hint="eastAsia" w:ascii="Times New Roman" w:hAnsi="Times New Roman" w:eastAsia="仿宋_GB2312" w:cs="Times New Roman"/>
          <w:spacing w:val="0"/>
          <w:sz w:val="32"/>
          <w:szCs w:val="32"/>
          <w:lang w:val="en-US" w:eastAsia="zh-CN"/>
        </w:rPr>
        <w:t>日至9月29日，每名选手可重复提交结果，但每道题回答不超过三次，系统自动评测得分。</w:t>
      </w:r>
    </w:p>
    <w:p w14:paraId="54C9A2CB">
      <w:pPr>
        <w:tabs>
          <w:tab w:val="left" w:pos="1418"/>
        </w:tabs>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复赛阶段：线下比赛，初赛排名前3</w:t>
      </w:r>
      <w:r>
        <w:rPr>
          <w:rFonts w:ascii="Times New Roman" w:hAnsi="Times New Roman" w:eastAsia="仿宋_GB2312" w:cs="Times New Roman"/>
          <w:spacing w:val="0"/>
          <w:sz w:val="32"/>
          <w:szCs w:val="32"/>
          <w:lang w:val="en-US" w:eastAsia="zh-CN"/>
        </w:rPr>
        <w:t>0</w:t>
      </w:r>
      <w:r>
        <w:rPr>
          <w:rFonts w:hint="eastAsia" w:ascii="Times New Roman" w:hAnsi="Times New Roman" w:eastAsia="仿宋_GB2312" w:cs="Times New Roman"/>
          <w:spacing w:val="0"/>
          <w:sz w:val="32"/>
          <w:szCs w:val="32"/>
          <w:lang w:val="en-US" w:eastAsia="zh-CN"/>
        </w:rPr>
        <w:t>名的参赛选手进入复赛阶段，复赛时间另行通知。比赛时间限时3小时，每名选手仅可提交一次结果，系统自动评测得分。</w:t>
      </w:r>
    </w:p>
    <w:p w14:paraId="0D8AC27D">
      <w:pPr>
        <w:spacing w:line="600" w:lineRule="exact"/>
        <w:ind w:firstLine="656" w:firstLineChars="200"/>
        <w:jc w:val="both"/>
        <w:rPr>
          <w:rFonts w:ascii="楷体" w:hAnsi="楷体" w:eastAsia="楷体" w:cs="楷体"/>
          <w:b/>
          <w:bCs/>
          <w:spacing w:val="0"/>
          <w:sz w:val="32"/>
          <w:szCs w:val="32"/>
          <w:lang w:val="en-US" w:eastAsia="zh-CN"/>
        </w:rPr>
      </w:pPr>
      <w:r>
        <w:rPr>
          <w:rFonts w:hint="eastAsia" w:ascii="楷体" w:hAnsi="楷体" w:eastAsia="楷体" w:cs="楷体"/>
          <w:b/>
          <w:bCs/>
          <w:spacing w:val="0"/>
          <w:sz w:val="32"/>
          <w:szCs w:val="32"/>
          <w:lang w:val="en-US" w:eastAsia="zh-CN"/>
        </w:rPr>
        <w:t>（二）“</w:t>
      </w:r>
      <w:r>
        <w:rPr>
          <w:rFonts w:hint="default" w:ascii="Times New Roman" w:hAnsi="Times New Roman" w:eastAsia="楷体" w:cs="Times New Roman"/>
          <w:b/>
          <w:bCs/>
          <w:spacing w:val="0"/>
          <w:sz w:val="32"/>
          <w:szCs w:val="32"/>
          <w:lang w:val="en-US" w:eastAsia="zh-CN"/>
        </w:rPr>
        <w:t>AI</w:t>
      </w:r>
      <w:r>
        <w:rPr>
          <w:rFonts w:hint="eastAsia" w:ascii="楷体" w:hAnsi="楷体" w:eastAsia="楷体" w:cs="楷体"/>
          <w:b/>
          <w:bCs/>
          <w:spacing w:val="0"/>
          <w:sz w:val="32"/>
          <w:szCs w:val="32"/>
          <w:lang w:val="en-US" w:eastAsia="zh-CN"/>
        </w:rPr>
        <w:t>+科学”团队赛</w:t>
      </w:r>
    </w:p>
    <w:p w14:paraId="2471A7B2">
      <w:pPr>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考核参赛团队综合运用磐石解决实际科学问题的能力。围绕生物医药、化学、数学、材料科学、气候科学、电子工程、地理信息、数据科学等多学科的专业模型，设置学科知识图谱生成挑战和科研智能工具调用及开发两个题目。</w:t>
      </w:r>
    </w:p>
    <w:p w14:paraId="2049EA7C">
      <w:pPr>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楷体" w:cs="Times New Roman"/>
          <w:b/>
          <w:bCs/>
          <w:spacing w:val="0"/>
          <w:sz w:val="32"/>
          <w:szCs w:val="32"/>
          <w:lang w:val="en-US" w:eastAsia="zh-CN"/>
        </w:rPr>
        <w:t>题目1：学科知识图谱生成挑战。</w:t>
      </w:r>
      <w:r>
        <w:rPr>
          <w:rFonts w:hint="eastAsia" w:ascii="Times New Roman" w:hAnsi="Times New Roman" w:eastAsia="仿宋_GB2312" w:cs="Times New Roman"/>
          <w:spacing w:val="0"/>
          <w:sz w:val="32"/>
          <w:szCs w:val="32"/>
          <w:lang w:val="en-US" w:eastAsia="zh-CN"/>
        </w:rPr>
        <w:t>参赛团队需围绕一个自拟的</w:t>
      </w:r>
      <w:r>
        <w:rPr>
          <w:rFonts w:hint="eastAsia" w:ascii="仿宋_GB2312" w:hAnsi="仿宋_GB2312" w:eastAsia="仿宋_GB2312" w:cs="仿宋_GB2312"/>
          <w:spacing w:val="0"/>
          <w:sz w:val="32"/>
          <w:szCs w:val="32"/>
          <w:lang w:val="en-US" w:eastAsia="zh-CN"/>
        </w:rPr>
        <w:t>“</w:t>
      </w:r>
      <w:r>
        <w:rPr>
          <w:rFonts w:ascii="Times New Roman" w:hAnsi="Times New Roman" w:eastAsia="仿宋_GB2312" w:cs="Times New Roman"/>
          <w:spacing w:val="0"/>
          <w:sz w:val="32"/>
          <w:szCs w:val="32"/>
          <w:lang w:val="en-US" w:eastAsia="zh-CN"/>
        </w:rPr>
        <w:t>AI + X</w:t>
      </w:r>
      <w:r>
        <w:rPr>
          <w:rFonts w:hint="eastAsia" w:ascii="仿宋_GB2312" w:hAnsi="仿宋_GB2312" w:eastAsia="仿宋_GB2312" w:cs="仿宋_GB2312"/>
          <w:spacing w:val="0"/>
          <w:sz w:val="32"/>
          <w:szCs w:val="32"/>
          <w:lang w:val="en-US" w:eastAsia="zh-CN"/>
        </w:rPr>
        <w:t>学科”</w:t>
      </w:r>
      <w:r>
        <w:rPr>
          <w:rFonts w:hint="eastAsia" w:ascii="Times New Roman" w:hAnsi="Times New Roman" w:eastAsia="仿宋_GB2312" w:cs="Times New Roman"/>
          <w:spacing w:val="0"/>
          <w:sz w:val="32"/>
          <w:szCs w:val="32"/>
          <w:lang w:val="en-US" w:eastAsia="zh-CN"/>
        </w:rPr>
        <w:t>主题，整合文献和多源科研信息，基于磐石完成数据处理、信息抽取、语义建模等关键环节，最终构建能够呈现学科知识结构、关键关联路径和AI介入机会的高质量学科知识图谱。</w:t>
      </w:r>
    </w:p>
    <w:p w14:paraId="1E987B3F">
      <w:pPr>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评审与遴选机制：</w:t>
      </w:r>
      <w:r>
        <w:rPr>
          <w:rFonts w:hint="eastAsia" w:ascii="Times New Roman" w:hAnsi="Times New Roman" w:eastAsia="仿宋_GB2312" w:cs="Times New Roman"/>
          <w:spacing w:val="0"/>
          <w:sz w:val="32"/>
          <w:szCs w:val="32"/>
          <w:lang w:val="en-US" w:eastAsia="zh-CN"/>
        </w:rPr>
        <w:t>本赛题采取学科分组与跨组专家终评相结合的评审方式。初评阶段，将参赛队伍按所属学科领域分组，组内评审</w:t>
      </w:r>
      <w:bookmarkStart w:id="12" w:name="OLE_LINK4"/>
      <w:r>
        <w:rPr>
          <w:rFonts w:hint="eastAsia" w:ascii="Times New Roman" w:hAnsi="Times New Roman" w:eastAsia="仿宋_GB2312" w:cs="Times New Roman"/>
          <w:spacing w:val="0"/>
          <w:sz w:val="32"/>
          <w:szCs w:val="32"/>
          <w:lang w:val="en-US" w:eastAsia="zh-CN"/>
        </w:rPr>
        <w:t>将结合大模型等自动化工具，</w:t>
      </w:r>
      <w:bookmarkEnd w:id="12"/>
      <w:r>
        <w:rPr>
          <w:rFonts w:hint="eastAsia" w:ascii="Times New Roman" w:hAnsi="Times New Roman" w:eastAsia="仿宋_GB2312" w:cs="Times New Roman"/>
          <w:spacing w:val="0"/>
          <w:sz w:val="32"/>
          <w:szCs w:val="32"/>
          <w:lang w:val="en-US" w:eastAsia="zh-CN"/>
        </w:rPr>
        <w:t>综合考察参赛队伍图谱结构规模、</w:t>
      </w:r>
      <w:bookmarkStart w:id="13" w:name="OLE_LINK25"/>
      <w:bookmarkStart w:id="14" w:name="OLE_LINK24"/>
      <w:r>
        <w:rPr>
          <w:rFonts w:hint="eastAsia" w:ascii="Times New Roman" w:hAnsi="Times New Roman" w:eastAsia="仿宋_GB2312" w:cs="Times New Roman"/>
          <w:spacing w:val="0"/>
          <w:sz w:val="32"/>
          <w:szCs w:val="32"/>
          <w:lang w:val="en-US" w:eastAsia="zh-CN"/>
        </w:rPr>
        <w:t>磐石的技术应用水平</w:t>
      </w:r>
      <w:bookmarkEnd w:id="13"/>
      <w:bookmarkEnd w:id="14"/>
      <w:r>
        <w:rPr>
          <w:rFonts w:hint="eastAsia" w:ascii="Times New Roman" w:hAnsi="Times New Roman" w:eastAsia="仿宋_GB2312" w:cs="Times New Roman"/>
          <w:spacing w:val="0"/>
          <w:sz w:val="32"/>
          <w:szCs w:val="32"/>
          <w:lang w:val="en-US" w:eastAsia="zh-CN"/>
        </w:rPr>
        <w:t>、数据处理与集成能力、可视化与交互体验、科研价值与AI洞察等维度，择优遴选若干支优秀队伍进入终评环节。终评阶段，将邀请跨学科专家组，从磐石的技术应用水平、图谱成果的跨领域适用性、创新性、可拓展性及潜在学术价值等方面进行综合评定，评选出最终优胜队伍。</w:t>
      </w:r>
    </w:p>
    <w:p w14:paraId="6B039419">
      <w:pPr>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楷体" w:cs="Times New Roman"/>
          <w:b/>
          <w:bCs/>
          <w:spacing w:val="0"/>
          <w:sz w:val="32"/>
          <w:szCs w:val="32"/>
          <w:lang w:val="en-US" w:eastAsia="zh-CN"/>
        </w:rPr>
        <w:t>题目2：科研智能工具调用及开发。</w:t>
      </w:r>
      <w:r>
        <w:rPr>
          <w:rFonts w:hint="eastAsia" w:ascii="Times New Roman" w:hAnsi="Times New Roman" w:eastAsia="仿宋_GB2312" w:cs="Times New Roman"/>
          <w:spacing w:val="0"/>
          <w:sz w:val="32"/>
          <w:szCs w:val="32"/>
          <w:lang w:val="en-US" w:eastAsia="zh-CN"/>
        </w:rPr>
        <w:t>参赛团队需结合所在学科中具有代表性或典型性的科研任务及通用流程，充分挖掘并优先使用磐石现有工具与服务，完成相关科研任务的高效实现与流程优化。如现有工具无法覆盖相关功能需求，则需基于磐石提供的协议规范，自主开发并注册自定义科研智能组件，实现工具调度与编排，提升整体科研智能化水平与自动化程度。</w:t>
      </w:r>
    </w:p>
    <w:p w14:paraId="03BCB846">
      <w:pPr>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评审与遴选机制：</w:t>
      </w:r>
      <w:r>
        <w:rPr>
          <w:rFonts w:hint="eastAsia" w:ascii="Times New Roman" w:hAnsi="Times New Roman" w:eastAsia="仿宋_GB2312" w:cs="Times New Roman"/>
          <w:spacing w:val="0"/>
          <w:sz w:val="32"/>
          <w:szCs w:val="32"/>
          <w:lang w:val="en-US" w:eastAsia="zh-CN"/>
        </w:rPr>
        <w:t>本赛题采取学科分组与跨组专家终评相结合的评审方式。初评阶段，将参赛队伍按所属学科领域分组，基于大模型等自动化工具，综合考察任务选题与科研价值、工具调用与任务链设计、系统集成与创新能力、应用展示与科研赋能效果等维度，择优遴选若干支优秀队伍进入终评环节。终评阶段，将邀请跨学科专家组，对方案的可推广性、技术成熟度及对科研场景的实际支撑价值等进行综合评定，最终评选出最终优胜队伍。</w:t>
      </w:r>
    </w:p>
    <w:p w14:paraId="104A5181">
      <w:pPr>
        <w:tabs>
          <w:tab w:val="left" w:pos="1418"/>
        </w:tabs>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“AI+科学”团队赛</w:t>
      </w:r>
      <w:r>
        <w:rPr>
          <w:rFonts w:hint="eastAsia" w:ascii="Times New Roman" w:hAnsi="Times New Roman" w:eastAsia="仿宋_GB2312" w:cs="Times New Roman"/>
          <w:spacing w:val="0"/>
          <w:sz w:val="32"/>
          <w:szCs w:val="32"/>
          <w:highlight w:val="none"/>
          <w:lang w:val="en-US" w:eastAsia="zh-CN"/>
        </w:rPr>
        <w:t>每个赛题</w:t>
      </w:r>
      <w:r>
        <w:rPr>
          <w:rFonts w:hint="eastAsia" w:ascii="Times New Roman" w:hAnsi="Times New Roman" w:eastAsia="仿宋_GB2312" w:cs="Times New Roman"/>
          <w:spacing w:val="0"/>
          <w:sz w:val="32"/>
          <w:szCs w:val="32"/>
          <w:lang w:val="en-US" w:eastAsia="zh-CN"/>
        </w:rPr>
        <w:t>每单位限1队参加，每队不超过3人（含领队1人）。参赛团队于9月5日前填写《“AI+科学”团队赛报名表》（附表2）发送至联系邮箱。赛事组织方将审核并统一建立参赛系统账号，于9月</w:t>
      </w:r>
      <w:r>
        <w:rPr>
          <w:rFonts w:ascii="Times New Roman" w:hAnsi="Times New Roman" w:eastAsia="仿宋_GB2312" w:cs="Times New Roman"/>
          <w:spacing w:val="0"/>
          <w:sz w:val="32"/>
          <w:szCs w:val="32"/>
          <w:lang w:val="en-US" w:eastAsia="zh-CN"/>
        </w:rPr>
        <w:t>19</w:t>
      </w:r>
      <w:r>
        <w:rPr>
          <w:rFonts w:hint="eastAsia" w:ascii="Times New Roman" w:hAnsi="Times New Roman" w:eastAsia="仿宋_GB2312" w:cs="Times New Roman"/>
          <w:spacing w:val="0"/>
          <w:sz w:val="32"/>
          <w:szCs w:val="32"/>
          <w:lang w:val="en-US" w:eastAsia="zh-CN"/>
        </w:rPr>
        <w:t>日前以邮件形式通知选手比赛账号及注意事项。参赛团队须任选一题在</w:t>
      </w:r>
      <w:r>
        <w:rPr>
          <w:rFonts w:ascii="Times New Roman" w:hAnsi="Times New Roman" w:eastAsia="仿宋_GB2312" w:cs="Times New Roman"/>
          <w:spacing w:val="0"/>
          <w:sz w:val="32"/>
          <w:szCs w:val="32"/>
          <w:highlight w:val="none"/>
          <w:lang w:val="en-US" w:eastAsia="zh-CN"/>
        </w:rPr>
        <w:t>10</w:t>
      </w:r>
      <w:r>
        <w:rPr>
          <w:rFonts w:hint="eastAsia" w:ascii="Times New Roman" w:hAnsi="Times New Roman" w:eastAsia="仿宋_GB2312" w:cs="Times New Roman"/>
          <w:spacing w:val="0"/>
          <w:sz w:val="32"/>
          <w:szCs w:val="32"/>
          <w:highlight w:val="none"/>
          <w:lang w:val="en-US" w:eastAsia="zh-CN"/>
        </w:rPr>
        <w:t>月</w:t>
      </w:r>
      <w:r>
        <w:rPr>
          <w:rFonts w:ascii="Times New Roman" w:hAnsi="Times New Roman" w:eastAsia="仿宋_GB2312" w:cs="Times New Roman"/>
          <w:spacing w:val="0"/>
          <w:sz w:val="32"/>
          <w:szCs w:val="32"/>
          <w:highlight w:val="none"/>
          <w:lang w:val="en-US" w:eastAsia="zh-CN"/>
        </w:rPr>
        <w:t>13</w:t>
      </w:r>
      <w:r>
        <w:rPr>
          <w:rFonts w:hint="eastAsia" w:ascii="Times New Roman" w:hAnsi="Times New Roman" w:eastAsia="仿宋_GB2312" w:cs="Times New Roman"/>
          <w:spacing w:val="0"/>
          <w:sz w:val="32"/>
          <w:szCs w:val="32"/>
          <w:highlight w:val="none"/>
          <w:lang w:val="en-US" w:eastAsia="zh-CN"/>
        </w:rPr>
        <w:t>日</w:t>
      </w:r>
      <w:r>
        <w:rPr>
          <w:rFonts w:ascii="Times New Roman" w:hAnsi="Times New Roman" w:eastAsia="仿宋_GB2312" w:cs="Times New Roman"/>
          <w:spacing w:val="0"/>
          <w:sz w:val="32"/>
          <w:szCs w:val="32"/>
          <w:highlight w:val="none"/>
          <w:lang w:val="en-US" w:eastAsia="zh-CN"/>
        </w:rPr>
        <w:t>17:00</w:t>
      </w:r>
      <w:r>
        <w:rPr>
          <w:rFonts w:hint="eastAsia" w:ascii="Times New Roman" w:hAnsi="Times New Roman" w:eastAsia="仿宋_GB2312" w:cs="Times New Roman"/>
          <w:spacing w:val="0"/>
          <w:sz w:val="32"/>
          <w:szCs w:val="32"/>
          <w:lang w:val="en-US" w:eastAsia="zh-CN"/>
        </w:rPr>
        <w:t>前按要求以论文形式提交比赛结果，并按通知参加线下答辩，线下答辩时间另行通知。赛事组织方将组织专家评审组对论文成果进行综合评分。</w:t>
      </w:r>
    </w:p>
    <w:p w14:paraId="2E1E6676">
      <w:pPr>
        <w:spacing w:line="600" w:lineRule="exact"/>
        <w:ind w:firstLine="656" w:firstLineChars="200"/>
        <w:jc w:val="both"/>
        <w:rPr>
          <w:rFonts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三、大赛培训</w:t>
      </w:r>
    </w:p>
    <w:p w14:paraId="672215D5">
      <w:pPr>
        <w:spacing w:line="600" w:lineRule="exact"/>
        <w:ind w:firstLine="656" w:firstLineChars="200"/>
        <w:jc w:val="both"/>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为让参赛选手了解并熟练运用磐石，助力备战比赛，组委会将于报名后对参赛选手开展多场磐石使用线上专题培训，包括科学基础大模型、文献罗盘及工具调度等主题，培训时间另行通知。此外，选手还可登录技能大赛专题网站学习观看AI大模型及智能体基础知识视频课程。</w:t>
      </w:r>
    </w:p>
    <w:p w14:paraId="2624B716">
      <w:pPr>
        <w:spacing w:line="600" w:lineRule="exact"/>
        <w:ind w:firstLine="656" w:firstLineChars="200"/>
        <w:jc w:val="both"/>
        <w:rPr>
          <w:rFonts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四、评比办法</w:t>
      </w:r>
    </w:p>
    <w:p w14:paraId="4079C742">
      <w:pPr>
        <w:tabs>
          <w:tab w:val="left" w:pos="1418"/>
        </w:tabs>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楷体" w:hAnsi="楷体" w:eastAsia="楷体" w:cs="楷体"/>
          <w:b/>
          <w:bCs/>
          <w:spacing w:val="0"/>
          <w:sz w:val="32"/>
          <w:szCs w:val="32"/>
          <w:lang w:val="en-US" w:eastAsia="zh-CN"/>
        </w:rPr>
        <w:t>个人赛：</w:t>
      </w:r>
      <w:r>
        <w:rPr>
          <w:rFonts w:hint="eastAsia" w:ascii="Times New Roman" w:hAnsi="Times New Roman" w:eastAsia="仿宋_GB2312" w:cs="Times New Roman"/>
          <w:spacing w:val="0"/>
          <w:sz w:val="32"/>
          <w:szCs w:val="32"/>
          <w:lang w:val="en-US" w:eastAsia="zh-CN"/>
        </w:rPr>
        <w:t>大模型基础技术个人赛按成绩决出名次。</w:t>
      </w:r>
    </w:p>
    <w:p w14:paraId="1F5BB8F0">
      <w:pPr>
        <w:widowControl w:val="0"/>
        <w:tabs>
          <w:tab w:val="left" w:pos="1418"/>
        </w:tabs>
        <w:spacing w:line="600" w:lineRule="exact"/>
        <w:ind w:firstLine="656" w:firstLineChars="200"/>
        <w:jc w:val="both"/>
        <w:rPr>
          <w:rFonts w:ascii="Times New Roman" w:hAnsi="Times New Roman" w:eastAsia="仿宋_GB2312" w:cs="Times New Roman"/>
          <w:kern w:val="2"/>
          <w:sz w:val="32"/>
          <w:szCs w:val="32"/>
          <w:lang w:val="en-US" w:eastAsia="zh-CN" w:bidi="ar-SA"/>
        </w:rPr>
      </w:pPr>
      <w:r>
        <w:rPr>
          <w:rFonts w:hint="eastAsia" w:ascii="楷体" w:hAnsi="楷体" w:eastAsia="楷体" w:cs="楷体"/>
          <w:b/>
          <w:bCs/>
          <w:kern w:val="2"/>
          <w:sz w:val="32"/>
          <w:szCs w:val="32"/>
          <w:lang w:val="en-US" w:eastAsia="zh-CN" w:bidi="ar-SA"/>
        </w:rPr>
        <w:t>团队奖：</w:t>
      </w:r>
      <w:r>
        <w:rPr>
          <w:rFonts w:hint="eastAsia" w:ascii="Times New Roman" w:hAnsi="Times New Roman" w:eastAsia="仿宋_GB2312" w:cs="Times New Roman"/>
          <w:kern w:val="2"/>
          <w:sz w:val="32"/>
          <w:szCs w:val="32"/>
          <w:lang w:val="en-US" w:eastAsia="zh-CN" w:bidi="ar-SA"/>
        </w:rPr>
        <w:t>依据各参赛单位获得的总分决出名次。</w:t>
      </w:r>
    </w:p>
    <w:p w14:paraId="6AF4A8D6">
      <w:pPr>
        <w:spacing w:line="600" w:lineRule="exact"/>
        <w:ind w:firstLine="656" w:firstLineChars="200"/>
        <w:jc w:val="both"/>
        <w:rPr>
          <w:rFonts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五、联系方式</w:t>
      </w:r>
    </w:p>
    <w:p w14:paraId="1057DB32">
      <w:pPr>
        <w:tabs>
          <w:tab w:val="left" w:pos="1418"/>
        </w:tabs>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联</w:t>
      </w:r>
      <w:r>
        <w:rPr>
          <w:rFonts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系</w:t>
      </w:r>
      <w:r>
        <w:rPr>
          <w:rFonts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人：郑</w:t>
      </w:r>
      <w:r>
        <w:rPr>
          <w:rFonts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璐</w:t>
      </w:r>
    </w:p>
    <w:p w14:paraId="2CB39ABA">
      <w:pPr>
        <w:tabs>
          <w:tab w:val="left" w:pos="1418"/>
        </w:tabs>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联系电话：0</w:t>
      </w:r>
      <w:r>
        <w:rPr>
          <w:rFonts w:ascii="Times New Roman" w:hAnsi="Times New Roman" w:eastAsia="仿宋_GB2312" w:cs="Times New Roman"/>
          <w:spacing w:val="0"/>
          <w:sz w:val="32"/>
          <w:szCs w:val="32"/>
          <w:lang w:val="en-US" w:eastAsia="zh-CN"/>
        </w:rPr>
        <w:t>10-82544381</w:t>
      </w:r>
    </w:p>
    <w:p w14:paraId="09BD1B06">
      <w:pPr>
        <w:tabs>
          <w:tab w:val="left" w:pos="1418"/>
        </w:tabs>
        <w:spacing w:line="600" w:lineRule="exact"/>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联系邮箱：qun</w:t>
      </w:r>
      <w:r>
        <w:rPr>
          <w:rFonts w:ascii="Times New Roman" w:hAnsi="Times New Roman" w:eastAsia="仿宋_GB2312" w:cs="Times New Roman"/>
          <w:spacing w:val="0"/>
          <w:sz w:val="32"/>
          <w:szCs w:val="32"/>
          <w:lang w:val="en-US" w:eastAsia="zh-CN"/>
        </w:rPr>
        <w:t>tuan@ia.ac.cn</w:t>
      </w:r>
    </w:p>
    <w:p w14:paraId="49331AA5">
      <w:pPr>
        <w:tabs>
          <w:tab w:val="left" w:pos="1418"/>
        </w:tabs>
        <w:ind w:firstLine="656" w:firstLineChars="200"/>
        <w:jc w:val="both"/>
        <w:rPr>
          <w:rFonts w:ascii="Times New Roman" w:hAnsi="Times New Roman" w:eastAsia="仿宋_GB2312" w:cs="Times New Roman"/>
          <w:spacing w:val="0"/>
          <w:sz w:val="32"/>
          <w:szCs w:val="32"/>
          <w:lang w:val="en-US" w:eastAsia="zh-CN"/>
        </w:rPr>
      </w:pPr>
    </w:p>
    <w:p w14:paraId="6694C6C8">
      <w:pPr>
        <w:tabs>
          <w:tab w:val="left" w:pos="1418"/>
        </w:tabs>
        <w:ind w:firstLine="656" w:firstLineChars="200"/>
        <w:jc w:val="both"/>
        <w:rPr>
          <w:rFonts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附表：1.大模型基础技术个人赛报名表</w:t>
      </w:r>
    </w:p>
    <w:p w14:paraId="6E9FE9EB">
      <w:pPr>
        <w:tabs>
          <w:tab w:val="left" w:pos="1418"/>
        </w:tabs>
        <w:ind w:firstLine="656" w:firstLineChars="200"/>
        <w:jc w:val="both"/>
        <w:rPr>
          <w:rFonts w:ascii="Times New Roman" w:hAnsi="Times New Roman" w:eastAsia="仿宋_GB2312" w:cs="Times New Roman"/>
          <w:spacing w:val="0"/>
          <w:sz w:val="32"/>
          <w:szCs w:val="32"/>
          <w:lang w:val="en-US" w:eastAsia="zh-CN"/>
        </w:rPr>
      </w:pPr>
      <w:r>
        <w:rPr>
          <w:rFonts w:ascii="Times New Roman" w:hAnsi="Times New Roman" w:eastAsia="仿宋_GB2312" w:cs="Times New Roman"/>
          <w:spacing w:val="0"/>
          <w:sz w:val="32"/>
          <w:szCs w:val="32"/>
          <w:lang w:val="en-US" w:eastAsia="zh-CN"/>
        </w:rPr>
        <w:t xml:space="preserve">      2.</w:t>
      </w:r>
      <w:r>
        <w:rPr>
          <w:rFonts w:hint="eastAsia" w:ascii="Times New Roman" w:hAnsi="Times New Roman" w:eastAsia="仿宋_GB2312" w:cs="Times New Roman"/>
          <w:spacing w:val="0"/>
          <w:sz w:val="32"/>
          <w:szCs w:val="32"/>
          <w:lang w:val="en-US" w:eastAsia="zh-CN"/>
        </w:rPr>
        <w:t>“AI+科学”团队赛报名表</w:t>
      </w:r>
    </w:p>
    <w:p w14:paraId="1CBC4A5D">
      <w:pPr>
        <w:ind w:firstLine="656" w:firstLineChars="200"/>
        <w:jc w:val="both"/>
        <w:rPr>
          <w:rFonts w:ascii="Times New Roman" w:hAnsi="Times New Roman" w:eastAsia="仿宋_GB2312" w:cs="Times New Roman"/>
          <w:spacing w:val="0"/>
          <w:sz w:val="32"/>
          <w:szCs w:val="32"/>
          <w:lang w:val="en-US" w:eastAsia="zh-CN"/>
        </w:rPr>
      </w:pPr>
    </w:p>
    <w:p w14:paraId="220607B1">
      <w:pPr>
        <w:widowControl w:val="0"/>
        <w:ind w:left="1680" w:hanging="80" w:firstLineChars="0"/>
        <w:jc w:val="both"/>
        <w:rPr>
          <w:rFonts w:ascii="Times New Roman" w:hAnsi="Times New Roman" w:eastAsia="仿宋_GB2312" w:cs="Times New Roman"/>
          <w:color w:val="000000"/>
          <w:kern w:val="2"/>
          <w:sz w:val="32"/>
          <w:szCs w:val="32"/>
          <w:lang w:val="en-US" w:eastAsia="zh-CN" w:bidi="ar-SA"/>
        </w:rPr>
      </w:pPr>
    </w:p>
    <w:p w14:paraId="7C93533B">
      <w:pPr>
        <w:jc w:val="both"/>
        <w:rPr>
          <w:rFonts w:ascii="Times New Roman" w:hAnsi="Times New Roman" w:eastAsia="黑体" w:cs="Times New Roman"/>
          <w:spacing w:val="0"/>
          <w:sz w:val="22"/>
          <w:lang w:val="en-US" w:eastAsia="zh-CN"/>
        </w:rPr>
      </w:pPr>
      <w:r>
        <w:rPr>
          <w:rFonts w:cs="Arial"/>
          <w:spacing w:val="0"/>
          <w:lang w:val="en-US" w:eastAsia="zh-CN"/>
        </w:rPr>
        <w:br w:type="page"/>
      </w:r>
      <w:r>
        <w:rPr>
          <w:rFonts w:hint="eastAsia" w:ascii="Times New Roman" w:hAnsi="Times New Roman" w:eastAsia="方正黑体_GBK" w:cs="Times New Roman"/>
          <w:spacing w:val="0"/>
          <w:sz w:val="28"/>
          <w:szCs w:val="28"/>
          <w:lang w:val="en-US" w:eastAsia="zh-CN"/>
        </w:rPr>
        <w:t>附表1</w:t>
      </w:r>
    </w:p>
    <w:p w14:paraId="02BE70CB">
      <w:pPr>
        <w:jc w:val="center"/>
        <w:rPr>
          <w:rFonts w:ascii="Times New Roman" w:hAnsi="Times New Roman" w:eastAsia="黑体" w:cs="Times New Roman"/>
          <w:spacing w:val="0"/>
          <w:sz w:val="44"/>
          <w:szCs w:val="44"/>
          <w:lang w:val="en-US" w:eastAsia="zh-CN"/>
        </w:rPr>
      </w:pPr>
      <w:r>
        <w:rPr>
          <w:rFonts w:hint="eastAsia" w:ascii="方正公文小标宋" w:hAnsi="方正公文小标宋" w:eastAsia="方正公文小标宋" w:cs="方正公文小标宋"/>
          <w:spacing w:val="0"/>
          <w:sz w:val="44"/>
          <w:szCs w:val="44"/>
          <w:lang w:val="en-US" w:eastAsia="zh-CN"/>
        </w:rPr>
        <w:t>大模型基础技术个人赛报名表</w:t>
      </w:r>
    </w:p>
    <w:p w14:paraId="405148AE">
      <w:pPr>
        <w:jc w:val="center"/>
        <w:rPr>
          <w:rFonts w:ascii="Times New Roman" w:hAnsi="Times New Roman" w:eastAsia="黑体" w:cs="Times New Roman"/>
          <w:spacing w:val="0"/>
          <w:szCs w:val="32"/>
          <w:lang w:val="en-US" w:eastAsia="zh-CN"/>
        </w:rPr>
      </w:pPr>
    </w:p>
    <w:tbl>
      <w:tblPr>
        <w:tblStyle w:val="5"/>
        <w:tblW w:w="85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gridCol w:w="1197"/>
        <w:gridCol w:w="2063"/>
        <w:gridCol w:w="2205"/>
      </w:tblGrid>
      <w:tr w14:paraId="435D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418" w:type="dxa"/>
            <w:shd w:val="clear" w:color="auto" w:fill="auto"/>
            <w:noWrap w:val="0"/>
            <w:vAlign w:val="center"/>
          </w:tcPr>
          <w:p w14:paraId="3D04EA6B">
            <w:pPr>
              <w:jc w:val="center"/>
              <w:rPr>
                <w:rFonts w:ascii="Times New Roman" w:hAnsi="Times New Roman" w:eastAsia="仿宋_GB2312" w:cs="Times New Roman"/>
                <w:b/>
                <w:spacing w:val="0"/>
                <w:sz w:val="28"/>
                <w:szCs w:val="28"/>
                <w:lang w:val="en-US" w:eastAsia="zh-CN"/>
              </w:rPr>
            </w:pPr>
            <w:r>
              <w:rPr>
                <w:rFonts w:hint="eastAsia" w:ascii="Times New Roman" w:hAnsi="Times New Roman" w:eastAsia="仿宋_GB2312" w:cs="Times New Roman"/>
                <w:b/>
                <w:spacing w:val="0"/>
                <w:sz w:val="28"/>
                <w:szCs w:val="28"/>
                <w:lang w:val="en-US" w:eastAsia="zh-CN"/>
              </w:rPr>
              <w:t>所在单位</w:t>
            </w:r>
          </w:p>
        </w:tc>
        <w:tc>
          <w:tcPr>
            <w:tcW w:w="7166" w:type="dxa"/>
            <w:gridSpan w:val="4"/>
            <w:shd w:val="clear" w:color="auto" w:fill="auto"/>
            <w:noWrap w:val="0"/>
            <w:vAlign w:val="center"/>
          </w:tcPr>
          <w:p w14:paraId="435A1A1A">
            <w:pPr>
              <w:jc w:val="center"/>
              <w:rPr>
                <w:rFonts w:ascii="Times New Roman" w:hAnsi="Times New Roman" w:eastAsia="仿宋_GB2312" w:cs="Times New Roman"/>
                <w:spacing w:val="0"/>
                <w:sz w:val="28"/>
                <w:szCs w:val="28"/>
                <w:lang w:val="en-US" w:eastAsia="zh-CN"/>
              </w:rPr>
            </w:pPr>
          </w:p>
        </w:tc>
      </w:tr>
      <w:tr w14:paraId="162B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vMerge w:val="restart"/>
            <w:shd w:val="clear" w:color="auto" w:fill="auto"/>
            <w:noWrap w:val="0"/>
            <w:vAlign w:val="center"/>
          </w:tcPr>
          <w:p w14:paraId="41B2D870">
            <w:pPr>
              <w:jc w:val="center"/>
              <w:rPr>
                <w:rFonts w:ascii="Times New Roman" w:hAnsi="Times New Roman" w:eastAsia="仿宋_GB2312" w:cs="Times New Roman"/>
                <w:b/>
                <w:spacing w:val="0"/>
                <w:sz w:val="28"/>
                <w:szCs w:val="28"/>
                <w:lang w:val="en-US" w:eastAsia="zh-CN"/>
              </w:rPr>
            </w:pPr>
            <w:r>
              <w:rPr>
                <w:rFonts w:hint="eastAsia" w:ascii="Times New Roman" w:hAnsi="Times New Roman" w:eastAsia="仿宋_GB2312" w:cs="Times New Roman"/>
                <w:b/>
                <w:spacing w:val="0"/>
                <w:sz w:val="28"/>
                <w:szCs w:val="28"/>
                <w:lang w:val="en-US" w:eastAsia="zh-CN"/>
              </w:rPr>
              <w:t>个人信息</w:t>
            </w:r>
          </w:p>
        </w:tc>
        <w:tc>
          <w:tcPr>
            <w:tcW w:w="1701" w:type="dxa"/>
            <w:shd w:val="clear" w:color="auto" w:fill="auto"/>
            <w:noWrap w:val="0"/>
            <w:vAlign w:val="center"/>
          </w:tcPr>
          <w:p w14:paraId="7141610F">
            <w:pPr>
              <w:jc w:val="center"/>
              <w:rPr>
                <w:rFonts w:ascii="Times New Roman" w:hAnsi="Times New Roman" w:eastAsia="仿宋_GB2312" w:cs="Times New Roman"/>
                <w:spacing w:val="0"/>
                <w:sz w:val="28"/>
                <w:szCs w:val="28"/>
                <w:lang w:val="en-US" w:eastAsia="zh-CN"/>
              </w:rPr>
            </w:pPr>
            <w:r>
              <w:rPr>
                <w:rFonts w:hint="eastAsia" w:ascii="Times New Roman" w:hAnsi="Times New Roman" w:eastAsia="仿宋_GB2312" w:cs="Times New Roman"/>
                <w:spacing w:val="0"/>
                <w:sz w:val="28"/>
                <w:szCs w:val="28"/>
                <w:lang w:val="en-US" w:eastAsia="zh-CN"/>
              </w:rPr>
              <w:t>姓</w:t>
            </w:r>
            <w:r>
              <w:rPr>
                <w:rFonts w:ascii="Times New Roman" w:hAnsi="Times New Roman" w:eastAsia="仿宋_GB2312" w:cs="Times New Roman"/>
                <w:spacing w:val="0"/>
                <w:sz w:val="28"/>
                <w:szCs w:val="28"/>
                <w:lang w:val="en-US" w:eastAsia="zh-CN"/>
              </w:rPr>
              <w:t xml:space="preserve">    </w:t>
            </w:r>
            <w:r>
              <w:rPr>
                <w:rFonts w:hint="eastAsia" w:ascii="Times New Roman" w:hAnsi="Times New Roman" w:eastAsia="仿宋_GB2312" w:cs="Times New Roman"/>
                <w:spacing w:val="0"/>
                <w:sz w:val="28"/>
                <w:szCs w:val="28"/>
                <w:lang w:val="en-US" w:eastAsia="zh-CN"/>
              </w:rPr>
              <w:t>名</w:t>
            </w:r>
          </w:p>
        </w:tc>
        <w:tc>
          <w:tcPr>
            <w:tcW w:w="1197" w:type="dxa"/>
            <w:shd w:val="clear" w:color="auto" w:fill="auto"/>
            <w:noWrap w:val="0"/>
            <w:vAlign w:val="center"/>
          </w:tcPr>
          <w:p w14:paraId="0EC8B30B">
            <w:pPr>
              <w:jc w:val="center"/>
              <w:rPr>
                <w:rFonts w:ascii="Times New Roman" w:hAnsi="Times New Roman" w:eastAsia="仿宋_GB2312" w:cs="Times New Roman"/>
                <w:spacing w:val="0"/>
                <w:sz w:val="28"/>
                <w:szCs w:val="28"/>
                <w:lang w:val="en-US" w:eastAsia="zh-CN"/>
              </w:rPr>
            </w:pPr>
          </w:p>
        </w:tc>
        <w:tc>
          <w:tcPr>
            <w:tcW w:w="2063" w:type="dxa"/>
            <w:shd w:val="clear" w:color="auto" w:fill="auto"/>
            <w:noWrap w:val="0"/>
            <w:vAlign w:val="center"/>
          </w:tcPr>
          <w:p w14:paraId="04DDE667">
            <w:pPr>
              <w:jc w:val="center"/>
              <w:rPr>
                <w:rFonts w:ascii="Times New Roman" w:hAnsi="Times New Roman" w:eastAsia="仿宋_GB2312" w:cs="Times New Roman"/>
                <w:spacing w:val="0"/>
                <w:sz w:val="28"/>
                <w:szCs w:val="28"/>
                <w:lang w:val="en-US" w:eastAsia="zh-CN"/>
              </w:rPr>
            </w:pPr>
            <w:r>
              <w:rPr>
                <w:rFonts w:hint="eastAsia" w:ascii="Times New Roman" w:hAnsi="Times New Roman" w:eastAsia="仿宋_GB2312" w:cs="Times New Roman"/>
                <w:spacing w:val="0"/>
                <w:sz w:val="28"/>
                <w:szCs w:val="28"/>
                <w:lang w:val="en-US" w:eastAsia="zh-CN"/>
              </w:rPr>
              <w:t>性</w:t>
            </w:r>
            <w:r>
              <w:rPr>
                <w:rFonts w:ascii="Times New Roman" w:hAnsi="Times New Roman" w:eastAsia="仿宋_GB2312" w:cs="Times New Roman"/>
                <w:spacing w:val="0"/>
                <w:sz w:val="28"/>
                <w:szCs w:val="28"/>
                <w:lang w:val="en-US" w:eastAsia="zh-CN"/>
              </w:rPr>
              <w:t xml:space="preserve">    </w:t>
            </w:r>
            <w:r>
              <w:rPr>
                <w:rFonts w:hint="eastAsia" w:ascii="Times New Roman" w:hAnsi="Times New Roman" w:eastAsia="仿宋_GB2312" w:cs="Times New Roman"/>
                <w:spacing w:val="0"/>
                <w:sz w:val="28"/>
                <w:szCs w:val="28"/>
                <w:lang w:val="en-US" w:eastAsia="zh-CN"/>
              </w:rPr>
              <w:t>别</w:t>
            </w:r>
          </w:p>
        </w:tc>
        <w:tc>
          <w:tcPr>
            <w:tcW w:w="2205" w:type="dxa"/>
            <w:shd w:val="clear" w:color="auto" w:fill="auto"/>
            <w:noWrap w:val="0"/>
            <w:vAlign w:val="center"/>
          </w:tcPr>
          <w:p w14:paraId="04877CB7">
            <w:pPr>
              <w:jc w:val="center"/>
              <w:rPr>
                <w:rFonts w:ascii="Times New Roman" w:hAnsi="Times New Roman" w:eastAsia="仿宋_GB2312" w:cs="Times New Roman"/>
                <w:spacing w:val="0"/>
                <w:sz w:val="28"/>
                <w:szCs w:val="28"/>
                <w:lang w:val="en-US" w:eastAsia="zh-CN"/>
              </w:rPr>
            </w:pPr>
          </w:p>
        </w:tc>
      </w:tr>
      <w:tr w14:paraId="2DDB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vMerge w:val="continue"/>
            <w:shd w:val="clear" w:color="auto" w:fill="auto"/>
            <w:noWrap w:val="0"/>
            <w:vAlign w:val="center"/>
          </w:tcPr>
          <w:p w14:paraId="2AC26410">
            <w:pPr>
              <w:jc w:val="center"/>
              <w:rPr>
                <w:rFonts w:ascii="Times New Roman" w:hAnsi="Times New Roman" w:eastAsia="仿宋_GB2312" w:cs="Times New Roman"/>
                <w:spacing w:val="0"/>
                <w:sz w:val="28"/>
                <w:szCs w:val="28"/>
                <w:lang w:val="en-US" w:eastAsia="zh-CN"/>
              </w:rPr>
            </w:pPr>
          </w:p>
        </w:tc>
        <w:tc>
          <w:tcPr>
            <w:tcW w:w="1701" w:type="dxa"/>
            <w:shd w:val="clear" w:color="auto" w:fill="auto"/>
            <w:noWrap w:val="0"/>
            <w:vAlign w:val="center"/>
          </w:tcPr>
          <w:p w14:paraId="78938743">
            <w:pPr>
              <w:jc w:val="center"/>
              <w:rPr>
                <w:rFonts w:ascii="Times New Roman" w:hAnsi="Times New Roman" w:eastAsia="仿宋_GB2312" w:cs="Times New Roman"/>
                <w:spacing w:val="0"/>
                <w:sz w:val="28"/>
                <w:szCs w:val="28"/>
                <w:lang w:val="en-US" w:eastAsia="zh-CN"/>
              </w:rPr>
            </w:pPr>
            <w:r>
              <w:rPr>
                <w:rFonts w:hint="eastAsia" w:ascii="Times New Roman" w:hAnsi="Times New Roman" w:eastAsia="仿宋_GB2312" w:cs="Times New Roman"/>
                <w:spacing w:val="0"/>
                <w:sz w:val="28"/>
                <w:szCs w:val="28"/>
                <w:lang w:val="en-US" w:eastAsia="zh-CN"/>
              </w:rPr>
              <w:t>手机号码</w:t>
            </w:r>
          </w:p>
        </w:tc>
        <w:tc>
          <w:tcPr>
            <w:tcW w:w="1197" w:type="dxa"/>
            <w:shd w:val="clear" w:color="auto" w:fill="auto"/>
            <w:noWrap w:val="0"/>
            <w:vAlign w:val="center"/>
          </w:tcPr>
          <w:p w14:paraId="732DA096">
            <w:pPr>
              <w:jc w:val="center"/>
              <w:rPr>
                <w:rFonts w:ascii="Times New Roman" w:hAnsi="Times New Roman" w:eastAsia="仿宋_GB2312" w:cs="Times New Roman"/>
                <w:spacing w:val="0"/>
                <w:sz w:val="28"/>
                <w:szCs w:val="28"/>
                <w:lang w:val="en-US" w:eastAsia="zh-CN"/>
              </w:rPr>
            </w:pPr>
          </w:p>
        </w:tc>
        <w:tc>
          <w:tcPr>
            <w:tcW w:w="2063" w:type="dxa"/>
            <w:shd w:val="clear" w:color="auto" w:fill="auto"/>
            <w:noWrap w:val="0"/>
            <w:vAlign w:val="center"/>
          </w:tcPr>
          <w:p w14:paraId="0FA9169A">
            <w:pPr>
              <w:jc w:val="center"/>
              <w:rPr>
                <w:rFonts w:ascii="Times New Roman" w:hAnsi="Times New Roman" w:eastAsia="仿宋_GB2312" w:cs="Times New Roman"/>
                <w:spacing w:val="0"/>
                <w:sz w:val="28"/>
                <w:szCs w:val="28"/>
                <w:lang w:val="en-US" w:eastAsia="zh-CN"/>
              </w:rPr>
            </w:pPr>
            <w:r>
              <w:rPr>
                <w:rFonts w:hint="eastAsia" w:ascii="Times New Roman" w:hAnsi="Times New Roman" w:eastAsia="仿宋_GB2312" w:cs="Times New Roman"/>
                <w:spacing w:val="0"/>
                <w:sz w:val="28"/>
                <w:szCs w:val="28"/>
                <w:lang w:val="en-US" w:eastAsia="zh-CN"/>
              </w:rPr>
              <w:t>电子邮箱</w:t>
            </w:r>
          </w:p>
        </w:tc>
        <w:tc>
          <w:tcPr>
            <w:tcW w:w="2205" w:type="dxa"/>
            <w:shd w:val="clear" w:color="auto" w:fill="auto"/>
            <w:noWrap w:val="0"/>
            <w:vAlign w:val="center"/>
          </w:tcPr>
          <w:p w14:paraId="3D8EEB94">
            <w:pPr>
              <w:jc w:val="center"/>
              <w:rPr>
                <w:rFonts w:ascii="Times New Roman" w:hAnsi="Times New Roman" w:eastAsia="仿宋_GB2312" w:cs="Times New Roman"/>
                <w:spacing w:val="0"/>
                <w:sz w:val="28"/>
                <w:szCs w:val="28"/>
                <w:lang w:val="en-US" w:eastAsia="zh-CN"/>
              </w:rPr>
            </w:pPr>
          </w:p>
        </w:tc>
      </w:tr>
      <w:tr w14:paraId="7AC6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5" w:hRule="atLeast"/>
        </w:trPr>
        <w:tc>
          <w:tcPr>
            <w:tcW w:w="1418" w:type="dxa"/>
            <w:shd w:val="clear" w:color="auto" w:fill="auto"/>
            <w:noWrap w:val="0"/>
            <w:vAlign w:val="center"/>
          </w:tcPr>
          <w:p w14:paraId="577E5E47">
            <w:pPr>
              <w:spacing w:line="500" w:lineRule="exact"/>
              <w:jc w:val="center"/>
              <w:rPr>
                <w:rFonts w:ascii="Times New Roman" w:hAnsi="Times New Roman" w:eastAsia="仿宋_GB2312" w:cs="Times New Roman"/>
                <w:b/>
                <w:spacing w:val="0"/>
                <w:sz w:val="28"/>
                <w:szCs w:val="28"/>
                <w:lang w:val="en-US" w:eastAsia="zh-CN"/>
              </w:rPr>
            </w:pPr>
            <w:r>
              <w:rPr>
                <w:rFonts w:hint="eastAsia" w:ascii="Times New Roman" w:hAnsi="Times New Roman" w:eastAsia="仿宋_GB2312" w:cs="Times New Roman"/>
                <w:b/>
                <w:spacing w:val="0"/>
                <w:sz w:val="28"/>
                <w:szCs w:val="28"/>
                <w:lang w:val="en-US" w:eastAsia="zh-CN"/>
              </w:rPr>
              <w:t>单位</w:t>
            </w:r>
          </w:p>
          <w:p w14:paraId="39E95EFE">
            <w:pPr>
              <w:spacing w:line="500" w:lineRule="exact"/>
              <w:jc w:val="center"/>
              <w:rPr>
                <w:rFonts w:ascii="Times New Roman" w:hAnsi="Times New Roman" w:eastAsia="仿宋_GB2312" w:cs="Times New Roman"/>
                <w:b/>
                <w:spacing w:val="0"/>
                <w:sz w:val="28"/>
                <w:szCs w:val="28"/>
                <w:lang w:val="en-US" w:eastAsia="zh-CN"/>
              </w:rPr>
            </w:pPr>
            <w:r>
              <w:rPr>
                <w:rFonts w:hint="eastAsia" w:ascii="Times New Roman" w:hAnsi="Times New Roman" w:eastAsia="仿宋_GB2312" w:cs="Times New Roman"/>
                <w:b/>
                <w:spacing w:val="0"/>
                <w:sz w:val="28"/>
                <w:szCs w:val="28"/>
                <w:lang w:val="en-US" w:eastAsia="zh-CN"/>
              </w:rPr>
              <w:t>工会</w:t>
            </w:r>
          </w:p>
          <w:p w14:paraId="4EF3B35F">
            <w:pPr>
              <w:spacing w:line="500" w:lineRule="exact"/>
              <w:jc w:val="center"/>
              <w:rPr>
                <w:rFonts w:ascii="Times New Roman" w:hAnsi="Times New Roman" w:eastAsia="仿宋_GB2312" w:cs="Times New Roman"/>
                <w:b/>
                <w:spacing w:val="0"/>
                <w:sz w:val="28"/>
                <w:szCs w:val="28"/>
                <w:lang w:val="en-US" w:eastAsia="zh-CN"/>
              </w:rPr>
            </w:pPr>
            <w:r>
              <w:rPr>
                <w:rFonts w:hint="eastAsia" w:ascii="Times New Roman" w:hAnsi="Times New Roman" w:eastAsia="仿宋_GB2312" w:cs="Times New Roman"/>
                <w:b/>
                <w:spacing w:val="0"/>
                <w:sz w:val="28"/>
                <w:szCs w:val="28"/>
                <w:lang w:val="en-US" w:eastAsia="zh-CN"/>
              </w:rPr>
              <w:t>推荐</w:t>
            </w:r>
          </w:p>
          <w:p w14:paraId="250D391C">
            <w:pPr>
              <w:spacing w:line="500" w:lineRule="exact"/>
              <w:jc w:val="center"/>
              <w:rPr>
                <w:rFonts w:ascii="Times New Roman" w:hAnsi="Times New Roman" w:eastAsia="仿宋_GB2312" w:cs="Times New Roman"/>
                <w:b/>
                <w:spacing w:val="0"/>
                <w:sz w:val="28"/>
                <w:szCs w:val="28"/>
                <w:lang w:val="en-US" w:eastAsia="zh-CN"/>
              </w:rPr>
            </w:pPr>
            <w:r>
              <w:rPr>
                <w:rFonts w:hint="eastAsia" w:ascii="Times New Roman" w:hAnsi="Times New Roman" w:eastAsia="仿宋_GB2312" w:cs="Times New Roman"/>
                <w:b/>
                <w:spacing w:val="0"/>
                <w:sz w:val="28"/>
                <w:szCs w:val="28"/>
                <w:lang w:val="en-US" w:eastAsia="zh-CN"/>
              </w:rPr>
              <w:t>意见</w:t>
            </w:r>
          </w:p>
        </w:tc>
        <w:tc>
          <w:tcPr>
            <w:tcW w:w="7166" w:type="dxa"/>
            <w:gridSpan w:val="4"/>
            <w:shd w:val="clear" w:color="auto" w:fill="auto"/>
            <w:noWrap w:val="0"/>
            <w:vAlign w:val="center"/>
          </w:tcPr>
          <w:p w14:paraId="49BF4F1F">
            <w:pPr>
              <w:spacing w:line="500" w:lineRule="exact"/>
              <w:jc w:val="center"/>
              <w:rPr>
                <w:rFonts w:ascii="Times New Roman" w:hAnsi="Times New Roman" w:eastAsia="仿宋_GB2312" w:cs="Times New Roman"/>
                <w:spacing w:val="0"/>
                <w:sz w:val="28"/>
                <w:szCs w:val="28"/>
                <w:lang w:val="en-US" w:eastAsia="zh-CN"/>
              </w:rPr>
            </w:pPr>
          </w:p>
          <w:p w14:paraId="3B03E47D">
            <w:pPr>
              <w:spacing w:line="500" w:lineRule="exact"/>
              <w:ind w:right="560"/>
              <w:jc w:val="center"/>
              <w:rPr>
                <w:rFonts w:ascii="Times New Roman" w:hAnsi="Times New Roman" w:eastAsia="仿宋_GB2312" w:cs="Times New Roman"/>
                <w:spacing w:val="0"/>
                <w:sz w:val="28"/>
                <w:szCs w:val="28"/>
                <w:lang w:val="en-US" w:eastAsia="zh-CN"/>
              </w:rPr>
            </w:pPr>
          </w:p>
          <w:p w14:paraId="35E4509A">
            <w:pPr>
              <w:spacing w:line="500" w:lineRule="exact"/>
              <w:ind w:right="560"/>
              <w:jc w:val="center"/>
              <w:rPr>
                <w:rFonts w:ascii="Times New Roman" w:hAnsi="Times New Roman" w:eastAsia="仿宋_GB2312" w:cs="Times New Roman"/>
                <w:spacing w:val="0"/>
                <w:sz w:val="28"/>
                <w:szCs w:val="28"/>
                <w:lang w:val="en-US" w:eastAsia="zh-CN"/>
              </w:rPr>
            </w:pPr>
          </w:p>
          <w:p w14:paraId="5F6B81BF">
            <w:pPr>
              <w:spacing w:line="500" w:lineRule="exact"/>
              <w:ind w:right="560"/>
              <w:jc w:val="center"/>
              <w:rPr>
                <w:rFonts w:ascii="Times New Roman" w:hAnsi="Times New Roman" w:eastAsia="仿宋_GB2312" w:cs="Times New Roman"/>
                <w:spacing w:val="0"/>
                <w:sz w:val="28"/>
                <w:szCs w:val="28"/>
                <w:lang w:val="en-US" w:eastAsia="zh-CN"/>
              </w:rPr>
            </w:pPr>
          </w:p>
          <w:p w14:paraId="6A2AC059">
            <w:pPr>
              <w:spacing w:line="500" w:lineRule="exact"/>
              <w:ind w:right="560"/>
              <w:jc w:val="center"/>
              <w:rPr>
                <w:rFonts w:ascii="Times New Roman" w:hAnsi="Times New Roman" w:eastAsia="仿宋_GB2312" w:cs="Times New Roman"/>
                <w:spacing w:val="0"/>
                <w:sz w:val="28"/>
                <w:szCs w:val="28"/>
                <w:lang w:val="en-US" w:eastAsia="zh-CN"/>
              </w:rPr>
            </w:pPr>
          </w:p>
          <w:p w14:paraId="1F424B70">
            <w:pPr>
              <w:spacing w:line="500" w:lineRule="exact"/>
              <w:ind w:right="560"/>
              <w:jc w:val="center"/>
              <w:rPr>
                <w:rFonts w:ascii="Times New Roman" w:hAnsi="Times New Roman" w:eastAsia="仿宋_GB2312" w:cs="Times New Roman"/>
                <w:spacing w:val="0"/>
                <w:sz w:val="28"/>
                <w:szCs w:val="28"/>
                <w:lang w:val="en-US" w:eastAsia="zh-CN"/>
              </w:rPr>
            </w:pPr>
          </w:p>
          <w:p w14:paraId="14096963">
            <w:pPr>
              <w:spacing w:line="500" w:lineRule="exact"/>
              <w:ind w:right="560"/>
              <w:jc w:val="center"/>
              <w:rPr>
                <w:rFonts w:ascii="Times New Roman" w:hAnsi="Times New Roman" w:eastAsia="仿宋_GB2312" w:cs="Times New Roman"/>
                <w:spacing w:val="0"/>
                <w:sz w:val="28"/>
                <w:szCs w:val="28"/>
                <w:lang w:val="en-US" w:eastAsia="zh-CN"/>
              </w:rPr>
            </w:pPr>
          </w:p>
          <w:p w14:paraId="47A9FFFA">
            <w:pPr>
              <w:spacing w:line="500" w:lineRule="exact"/>
              <w:ind w:right="560"/>
              <w:jc w:val="center"/>
              <w:rPr>
                <w:rFonts w:ascii="Times New Roman" w:hAnsi="Times New Roman" w:eastAsia="仿宋_GB2312" w:cs="Times New Roman"/>
                <w:spacing w:val="0"/>
                <w:sz w:val="28"/>
                <w:szCs w:val="28"/>
                <w:lang w:val="en-US" w:eastAsia="zh-CN"/>
              </w:rPr>
            </w:pPr>
          </w:p>
          <w:p w14:paraId="0B2B526E">
            <w:pPr>
              <w:spacing w:line="500" w:lineRule="exact"/>
              <w:ind w:right="560"/>
              <w:jc w:val="center"/>
              <w:rPr>
                <w:rFonts w:ascii="Times New Roman" w:hAnsi="Times New Roman" w:eastAsia="仿宋_GB2312" w:cs="Times New Roman"/>
                <w:spacing w:val="0"/>
                <w:sz w:val="28"/>
                <w:szCs w:val="28"/>
                <w:lang w:val="en-US" w:eastAsia="zh-CN"/>
              </w:rPr>
            </w:pPr>
          </w:p>
          <w:p w14:paraId="5CD8DBFE">
            <w:pPr>
              <w:spacing w:line="500" w:lineRule="exact"/>
              <w:ind w:right="560"/>
              <w:jc w:val="center"/>
              <w:rPr>
                <w:rFonts w:ascii="Times New Roman" w:hAnsi="Times New Roman" w:eastAsia="仿宋_GB2312" w:cs="Times New Roman"/>
                <w:spacing w:val="0"/>
                <w:sz w:val="28"/>
                <w:szCs w:val="28"/>
                <w:lang w:val="en-US" w:eastAsia="zh-CN"/>
              </w:rPr>
            </w:pPr>
            <w:r>
              <w:rPr>
                <w:rFonts w:hint="eastAsia" w:ascii="Times New Roman" w:hAnsi="Times New Roman" w:eastAsia="仿宋_GB2312" w:cs="Times New Roman"/>
                <w:spacing w:val="0"/>
                <w:sz w:val="28"/>
                <w:szCs w:val="28"/>
                <w:lang w:val="en-US" w:eastAsia="zh-CN"/>
              </w:rPr>
              <w:t xml:space="preserve">                 工会（盖章）</w:t>
            </w:r>
          </w:p>
          <w:p w14:paraId="72B0F294">
            <w:pPr>
              <w:spacing w:line="500" w:lineRule="exact"/>
              <w:ind w:right="560"/>
              <w:jc w:val="center"/>
              <w:rPr>
                <w:rFonts w:ascii="Times New Roman" w:hAnsi="Times New Roman" w:eastAsia="仿宋_GB2312" w:cs="Times New Roman"/>
                <w:spacing w:val="0"/>
                <w:sz w:val="28"/>
                <w:szCs w:val="28"/>
                <w:lang w:val="en-US" w:eastAsia="zh-CN"/>
              </w:rPr>
            </w:pPr>
            <w:r>
              <w:rPr>
                <w:rFonts w:hint="eastAsia" w:ascii="Times New Roman" w:hAnsi="Times New Roman" w:eastAsia="仿宋_GB2312" w:cs="Times New Roman"/>
                <w:spacing w:val="0"/>
                <w:sz w:val="28"/>
                <w:szCs w:val="28"/>
                <w:lang w:val="en-US" w:eastAsia="zh-CN"/>
              </w:rPr>
              <w:t xml:space="preserve">                年  月  日</w:t>
            </w:r>
          </w:p>
        </w:tc>
      </w:tr>
    </w:tbl>
    <w:p w14:paraId="262EA9F2">
      <w:pPr>
        <w:jc w:val="both"/>
        <w:rPr>
          <w:rFonts w:ascii="Times New Roman" w:hAnsi="Times New Roman" w:cs="Times New Roman"/>
          <w:spacing w:val="0"/>
          <w:lang w:val="en-US" w:eastAsia="zh-CN"/>
        </w:rPr>
      </w:pPr>
    </w:p>
    <w:p w14:paraId="42EF62A0">
      <w:pPr>
        <w:jc w:val="both"/>
        <w:rPr>
          <w:rFonts w:ascii="Times New Roman" w:hAnsi="Times New Roman" w:cs="Times New Roman"/>
          <w:spacing w:val="0"/>
          <w:lang w:val="en-US" w:eastAsia="zh-CN"/>
        </w:rPr>
      </w:pPr>
    </w:p>
    <w:p w14:paraId="7B03A395">
      <w:pPr>
        <w:jc w:val="both"/>
        <w:rPr>
          <w:rFonts w:ascii="Times New Roman" w:hAnsi="Times New Roman" w:cs="Times New Roman"/>
          <w:spacing w:val="0"/>
          <w:lang w:val="en-US" w:eastAsia="zh-CN"/>
        </w:rPr>
      </w:pPr>
    </w:p>
    <w:tbl>
      <w:tblPr>
        <w:tblStyle w:val="4"/>
        <w:tblW w:w="860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06"/>
        <w:gridCol w:w="3828"/>
        <w:gridCol w:w="3067"/>
      </w:tblGrid>
      <w:tr w14:paraId="0C74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1706" w:type="dxa"/>
            <w:tcBorders>
              <w:top w:val="nil"/>
              <w:left w:val="nil"/>
              <w:bottom w:val="nil"/>
              <w:right w:val="nil"/>
            </w:tcBorders>
            <w:shd w:val="clear"/>
            <w:noWrap/>
            <w:vAlign w:val="center"/>
          </w:tcPr>
          <w:p w14:paraId="5D397DA0">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kern w:val="2"/>
                <w:sz w:val="28"/>
                <w:szCs w:val="28"/>
                <w:bdr w:val="none" w:color="auto" w:sz="0" w:space="0"/>
              </w:rPr>
            </w:pPr>
            <w:r>
              <w:rPr>
                <w:rFonts w:hint="default" w:ascii="方正黑体_GBK" w:hAnsi="方正黑体_GBK" w:eastAsia="方正黑体_GBK" w:cs="方正黑体_GBK"/>
                <w:spacing w:val="-10"/>
                <w:kern w:val="2"/>
                <w:sz w:val="28"/>
                <w:szCs w:val="28"/>
                <w:bdr w:val="none" w:color="auto" w:sz="0" w:space="0"/>
                <w:lang w:val="en-US" w:eastAsia="zh-CN" w:bidi="ar"/>
              </w:rPr>
              <w:t>附表</w:t>
            </w:r>
            <w:r>
              <w:rPr>
                <w:rFonts w:hint="default" w:ascii="Times New Roman" w:hAnsi="Times New Roman" w:eastAsia="方正黑体_GBK" w:cs="Times New Roman"/>
                <w:spacing w:val="-10"/>
                <w:kern w:val="2"/>
                <w:sz w:val="28"/>
                <w:szCs w:val="28"/>
                <w:bdr w:val="none" w:color="auto" w:sz="0" w:space="0"/>
                <w:lang w:val="en-US" w:eastAsia="zh-CN" w:bidi="ar"/>
              </w:rPr>
              <w:t>2</w:t>
            </w:r>
          </w:p>
        </w:tc>
        <w:tc>
          <w:tcPr>
            <w:tcW w:w="3828" w:type="dxa"/>
            <w:tcBorders>
              <w:top w:val="nil"/>
              <w:left w:val="nil"/>
              <w:bottom w:val="nil"/>
              <w:right w:val="nil"/>
            </w:tcBorders>
            <w:shd w:val="clear"/>
            <w:noWrap/>
            <w:vAlign w:val="center"/>
          </w:tcPr>
          <w:p w14:paraId="51C03A7F">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kern w:val="2"/>
                <w:sz w:val="28"/>
                <w:szCs w:val="28"/>
                <w:bdr w:val="none" w:color="auto" w:sz="0" w:space="0"/>
              </w:rPr>
            </w:pPr>
          </w:p>
        </w:tc>
        <w:tc>
          <w:tcPr>
            <w:tcW w:w="3067" w:type="dxa"/>
            <w:tcBorders>
              <w:top w:val="nil"/>
              <w:left w:val="nil"/>
              <w:bottom w:val="nil"/>
              <w:right w:val="nil"/>
            </w:tcBorders>
            <w:shd w:val="clear"/>
            <w:noWrap/>
            <w:vAlign w:val="center"/>
          </w:tcPr>
          <w:p w14:paraId="1B353548">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kern w:val="2"/>
                <w:sz w:val="28"/>
                <w:szCs w:val="28"/>
                <w:bdr w:val="none" w:color="auto" w:sz="0" w:space="0"/>
              </w:rPr>
            </w:pPr>
          </w:p>
        </w:tc>
      </w:tr>
    </w:tbl>
    <w:p w14:paraId="70F43A37">
      <w:pPr>
        <w:keepNext w:val="0"/>
        <w:keepLines w:val="0"/>
        <w:widowControl w:val="0"/>
        <w:suppressLineNumbers w:val="0"/>
        <w:spacing w:before="0" w:beforeAutospacing="0" w:after="156" w:afterLines="50" w:afterAutospacing="0"/>
        <w:ind w:left="0" w:right="0"/>
        <w:jc w:val="center"/>
        <w:rPr>
          <w:rFonts w:hint="default" w:ascii="Times New Roman" w:hAnsi="Times New Roman" w:eastAsia="黑体" w:cs="Times New Roman"/>
          <w:color w:val="000000"/>
          <w:kern w:val="2"/>
          <w:sz w:val="28"/>
          <w:szCs w:val="28"/>
        </w:rPr>
      </w:pPr>
      <w:r>
        <w:rPr>
          <w:rFonts w:hint="default" w:ascii="方正公文小标宋" w:hAnsi="方正公文小标宋" w:eastAsia="方正公文小标宋" w:cs="方正公文小标宋"/>
          <w:b w:val="0"/>
          <w:bCs w:val="0"/>
          <w:spacing w:val="-10"/>
          <w:kern w:val="2"/>
          <w:sz w:val="44"/>
          <w:szCs w:val="44"/>
          <w:lang w:val="en-US" w:eastAsia="zh-CN" w:bidi="ar"/>
        </w:rPr>
        <w:t>“</w:t>
      </w:r>
      <w:r>
        <w:rPr>
          <w:rFonts w:hint="default" w:ascii="Times New Roman" w:hAnsi="Times New Roman" w:eastAsia="方正公文小标宋" w:cs="Times New Roman"/>
          <w:b w:val="0"/>
          <w:bCs w:val="0"/>
          <w:spacing w:val="-10"/>
          <w:kern w:val="2"/>
          <w:sz w:val="44"/>
          <w:szCs w:val="44"/>
          <w:lang w:val="en-US" w:eastAsia="zh-CN" w:bidi="ar"/>
        </w:rPr>
        <w:t>AI</w:t>
      </w:r>
      <w:r>
        <w:rPr>
          <w:rFonts w:hint="default" w:ascii="方正公文小标宋" w:hAnsi="方正公文小标宋" w:eastAsia="方正公文小标宋" w:cs="方正公文小标宋"/>
          <w:b w:val="0"/>
          <w:bCs w:val="0"/>
          <w:spacing w:val="-10"/>
          <w:kern w:val="2"/>
          <w:sz w:val="44"/>
          <w:szCs w:val="44"/>
          <w:lang w:val="en-US" w:eastAsia="zh-CN" w:bidi="ar"/>
        </w:rPr>
        <w:t>+科学”</w:t>
      </w:r>
      <w:r>
        <w:rPr>
          <w:rFonts w:hint="default" w:ascii="方正公文小标宋" w:hAnsi="方正公文小标宋" w:eastAsia="方正公文小标宋" w:cs="方正公文小标宋"/>
          <w:spacing w:val="-10"/>
          <w:kern w:val="2"/>
          <w:sz w:val="44"/>
          <w:szCs w:val="44"/>
          <w:lang w:val="en-US" w:eastAsia="zh-CN" w:bidi="ar"/>
        </w:rPr>
        <w:t>团队赛报名表</w:t>
      </w:r>
    </w:p>
    <w:tbl>
      <w:tblPr>
        <w:tblStyle w:val="5"/>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354"/>
        <w:gridCol w:w="947"/>
        <w:gridCol w:w="874"/>
        <w:gridCol w:w="1538"/>
        <w:gridCol w:w="1568"/>
        <w:gridCol w:w="1395"/>
        <w:gridCol w:w="1123"/>
      </w:tblGrid>
      <w:tr w14:paraId="485C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3" w:hRule="atLeast"/>
          <w:jc w:val="center"/>
        </w:trPr>
        <w:tc>
          <w:tcPr>
            <w:tcW w:w="1354" w:type="dxa"/>
            <w:tcBorders>
              <w:top w:val="single" w:color="auto" w:sz="2" w:space="0"/>
              <w:left w:val="single" w:color="auto" w:sz="2" w:space="0"/>
              <w:bottom w:val="single" w:color="auto" w:sz="2" w:space="0"/>
              <w:right w:val="single" w:color="auto" w:sz="2" w:space="0"/>
            </w:tcBorders>
            <w:shd w:val="clear"/>
            <w:vAlign w:val="center"/>
          </w:tcPr>
          <w:p w14:paraId="3B396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b/>
                <w:bCs w:val="0"/>
                <w:kern w:val="2"/>
                <w:sz w:val="28"/>
                <w:szCs w:val="28"/>
                <w:bdr w:val="none" w:color="auto" w:sz="0" w:space="0"/>
              </w:rPr>
            </w:pPr>
            <w:r>
              <w:rPr>
                <w:rFonts w:hint="eastAsia" w:ascii="仿宋_GB2312" w:hAnsi="Times New Roman" w:eastAsia="仿宋_GB2312" w:cs="仿宋_GB2312"/>
                <w:b/>
                <w:bCs w:val="0"/>
                <w:spacing w:val="-10"/>
                <w:kern w:val="2"/>
                <w:sz w:val="28"/>
                <w:szCs w:val="28"/>
                <w:bdr w:val="none" w:color="auto" w:sz="0" w:space="0"/>
                <w:lang w:val="en-US" w:eastAsia="zh-CN" w:bidi="ar"/>
              </w:rPr>
              <w:t>推荐单位</w:t>
            </w:r>
          </w:p>
        </w:tc>
        <w:tc>
          <w:tcPr>
            <w:tcW w:w="7445" w:type="dxa"/>
            <w:gridSpan w:val="6"/>
            <w:tcBorders>
              <w:top w:val="single" w:color="auto" w:sz="2" w:space="0"/>
              <w:left w:val="nil"/>
              <w:bottom w:val="single" w:color="auto" w:sz="2" w:space="0"/>
              <w:right w:val="single" w:color="auto" w:sz="2" w:space="0"/>
            </w:tcBorders>
            <w:shd w:val="clear"/>
            <w:vAlign w:val="center"/>
          </w:tcPr>
          <w:p w14:paraId="2C1162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8"/>
                <w:szCs w:val="28"/>
                <w:bdr w:val="none" w:color="auto" w:sz="0" w:space="0"/>
              </w:rPr>
            </w:pPr>
          </w:p>
        </w:tc>
      </w:tr>
      <w:tr w14:paraId="3571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73" w:hRule="atLeast"/>
          <w:jc w:val="center"/>
        </w:trPr>
        <w:tc>
          <w:tcPr>
            <w:tcW w:w="1354" w:type="dxa"/>
            <w:tcBorders>
              <w:top w:val="single" w:color="auto" w:sz="2" w:space="0"/>
              <w:left w:val="single" w:color="auto" w:sz="2" w:space="0"/>
              <w:bottom w:val="single" w:color="auto" w:sz="2" w:space="0"/>
              <w:right w:val="single" w:color="auto" w:sz="2" w:space="0"/>
            </w:tcBorders>
            <w:shd w:val="clear"/>
            <w:vAlign w:val="center"/>
          </w:tcPr>
          <w:p w14:paraId="45753E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b/>
                <w:bCs w:val="0"/>
                <w:kern w:val="2"/>
                <w:sz w:val="28"/>
                <w:szCs w:val="28"/>
                <w:bdr w:val="none" w:color="auto" w:sz="0" w:space="0"/>
              </w:rPr>
            </w:pPr>
            <w:r>
              <w:rPr>
                <w:rFonts w:hint="eastAsia" w:ascii="仿宋_GB2312" w:hAnsi="Times New Roman" w:eastAsia="仿宋_GB2312" w:cs="仿宋_GB2312"/>
                <w:b/>
                <w:bCs w:val="0"/>
                <w:spacing w:val="-10"/>
                <w:kern w:val="2"/>
                <w:sz w:val="28"/>
                <w:szCs w:val="28"/>
                <w:bdr w:val="none" w:color="auto" w:sz="0" w:space="0"/>
                <w:lang w:val="en-US" w:eastAsia="zh-CN" w:bidi="ar"/>
              </w:rPr>
              <w:t>参赛人数</w:t>
            </w:r>
          </w:p>
        </w:tc>
        <w:tc>
          <w:tcPr>
            <w:tcW w:w="7445" w:type="dxa"/>
            <w:gridSpan w:val="6"/>
            <w:tcBorders>
              <w:top w:val="single" w:color="auto" w:sz="2" w:space="0"/>
              <w:left w:val="nil"/>
              <w:bottom w:val="single" w:color="auto" w:sz="2" w:space="0"/>
              <w:right w:val="single" w:color="auto" w:sz="2" w:space="0"/>
            </w:tcBorders>
            <w:shd w:val="clear"/>
            <w:vAlign w:val="center"/>
          </w:tcPr>
          <w:p w14:paraId="761C97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8"/>
                <w:szCs w:val="28"/>
                <w:bdr w:val="none" w:color="auto" w:sz="0" w:space="0"/>
              </w:rPr>
            </w:pPr>
          </w:p>
        </w:tc>
      </w:tr>
      <w:tr w14:paraId="3445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73" w:hRule="atLeast"/>
          <w:jc w:val="center"/>
        </w:trPr>
        <w:tc>
          <w:tcPr>
            <w:tcW w:w="1354" w:type="dxa"/>
            <w:tcBorders>
              <w:top w:val="single" w:color="auto" w:sz="2" w:space="0"/>
              <w:left w:val="single" w:color="auto" w:sz="2" w:space="0"/>
              <w:bottom w:val="single" w:color="auto" w:sz="2" w:space="0"/>
              <w:right w:val="single" w:color="auto" w:sz="2" w:space="0"/>
            </w:tcBorders>
            <w:shd w:val="clear"/>
            <w:vAlign w:val="center"/>
          </w:tcPr>
          <w:p w14:paraId="3A11F5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b/>
                <w:bCs w:val="0"/>
                <w:kern w:val="2"/>
                <w:sz w:val="28"/>
                <w:szCs w:val="28"/>
                <w:bdr w:val="none" w:color="auto" w:sz="0" w:space="0"/>
              </w:rPr>
            </w:pPr>
            <w:r>
              <w:rPr>
                <w:rFonts w:hint="eastAsia" w:ascii="仿宋_GB2312" w:hAnsi="Times New Roman" w:eastAsia="仿宋_GB2312" w:cs="仿宋_GB2312"/>
                <w:b/>
                <w:bCs w:val="0"/>
                <w:spacing w:val="-10"/>
                <w:kern w:val="2"/>
                <w:sz w:val="28"/>
                <w:szCs w:val="28"/>
                <w:bdr w:val="none" w:color="auto" w:sz="0" w:space="0"/>
                <w:lang w:val="en-US" w:eastAsia="zh-CN" w:bidi="ar"/>
              </w:rPr>
              <w:t>参赛题目</w:t>
            </w:r>
          </w:p>
        </w:tc>
        <w:tc>
          <w:tcPr>
            <w:tcW w:w="7445" w:type="dxa"/>
            <w:gridSpan w:val="6"/>
            <w:tcBorders>
              <w:top w:val="single" w:color="auto" w:sz="2" w:space="0"/>
              <w:left w:val="nil"/>
              <w:bottom w:val="single" w:color="auto" w:sz="2" w:space="0"/>
              <w:right w:val="single" w:color="auto" w:sz="2" w:space="0"/>
            </w:tcBorders>
            <w:shd w:val="clear"/>
            <w:vAlign w:val="center"/>
          </w:tcPr>
          <w:p w14:paraId="12D415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8"/>
                <w:szCs w:val="28"/>
                <w:bdr w:val="none" w:color="auto" w:sz="0" w:space="0"/>
              </w:rPr>
            </w:pPr>
          </w:p>
        </w:tc>
      </w:tr>
      <w:tr w14:paraId="4F44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73" w:hRule="atLeast"/>
          <w:jc w:val="center"/>
        </w:trPr>
        <w:tc>
          <w:tcPr>
            <w:tcW w:w="1354" w:type="dxa"/>
            <w:vMerge w:val="restart"/>
            <w:tcBorders>
              <w:top w:val="nil"/>
              <w:left w:val="single" w:color="auto" w:sz="2" w:space="0"/>
              <w:bottom w:val="single" w:color="auto" w:sz="2" w:space="0"/>
              <w:right w:val="single" w:color="auto" w:sz="2" w:space="0"/>
            </w:tcBorders>
            <w:shd w:val="clear"/>
            <w:vAlign w:val="center"/>
          </w:tcPr>
          <w:p w14:paraId="4ECCBF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b/>
                <w:bCs w:val="0"/>
                <w:kern w:val="2"/>
                <w:sz w:val="28"/>
                <w:szCs w:val="28"/>
                <w:bdr w:val="none" w:color="auto" w:sz="0" w:space="0"/>
              </w:rPr>
            </w:pPr>
            <w:r>
              <w:rPr>
                <w:rFonts w:hint="eastAsia" w:ascii="仿宋_GB2312" w:hAnsi="Times New Roman" w:eastAsia="仿宋_GB2312" w:cs="仿宋_GB2312"/>
                <w:b/>
                <w:bCs w:val="0"/>
                <w:spacing w:val="-10"/>
                <w:kern w:val="2"/>
                <w:sz w:val="28"/>
                <w:szCs w:val="28"/>
                <w:bdr w:val="none" w:color="auto" w:sz="0" w:space="0"/>
                <w:lang w:val="en-US" w:eastAsia="zh-CN" w:bidi="ar"/>
              </w:rPr>
              <w:t>参赛选手</w:t>
            </w:r>
          </w:p>
          <w:p w14:paraId="5326B6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b/>
                <w:bCs w:val="0"/>
                <w:kern w:val="2"/>
                <w:sz w:val="24"/>
                <w:szCs w:val="24"/>
                <w:bdr w:val="none" w:color="auto" w:sz="0" w:space="0"/>
              </w:rPr>
            </w:pPr>
            <w:r>
              <w:rPr>
                <w:rFonts w:hint="eastAsia" w:ascii="仿宋_GB2312" w:hAnsi="Times New Roman" w:eastAsia="仿宋_GB2312" w:cs="仿宋_GB2312"/>
                <w:b/>
                <w:bCs w:val="0"/>
                <w:spacing w:val="-10"/>
                <w:kern w:val="2"/>
                <w:sz w:val="24"/>
                <w:szCs w:val="24"/>
                <w:bdr w:val="none" w:color="auto" w:sz="0" w:space="0"/>
                <w:lang w:val="en-US" w:eastAsia="zh-CN" w:bidi="ar"/>
              </w:rPr>
              <w:t>（含领队</w:t>
            </w:r>
          </w:p>
          <w:p w14:paraId="48875A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b/>
                <w:bCs w:val="0"/>
                <w:kern w:val="2"/>
                <w:sz w:val="28"/>
                <w:szCs w:val="28"/>
                <w:bdr w:val="none" w:color="auto" w:sz="0" w:space="0"/>
              </w:rPr>
            </w:pPr>
            <w:r>
              <w:rPr>
                <w:rFonts w:hint="default" w:ascii="Times New Roman" w:hAnsi="Times New Roman" w:eastAsia="仿宋_GB2312" w:cs="Times New Roman"/>
                <w:b/>
                <w:bCs w:val="0"/>
                <w:spacing w:val="-10"/>
                <w:kern w:val="2"/>
                <w:sz w:val="24"/>
                <w:szCs w:val="24"/>
                <w:bdr w:val="none" w:color="auto" w:sz="0" w:space="0"/>
                <w:lang w:val="en-US" w:eastAsia="zh-CN" w:bidi="ar"/>
              </w:rPr>
              <w:t>1</w:t>
            </w:r>
            <w:r>
              <w:rPr>
                <w:rFonts w:hint="eastAsia" w:ascii="仿宋_GB2312" w:hAnsi="Times New Roman" w:eastAsia="仿宋_GB2312" w:cs="仿宋_GB2312"/>
                <w:b/>
                <w:bCs w:val="0"/>
                <w:spacing w:val="-10"/>
                <w:kern w:val="2"/>
                <w:sz w:val="24"/>
                <w:szCs w:val="24"/>
                <w:bdr w:val="none" w:color="auto" w:sz="0" w:space="0"/>
                <w:lang w:val="en-US" w:eastAsia="zh-CN" w:bidi="ar"/>
              </w:rPr>
              <w:t>人）</w:t>
            </w:r>
          </w:p>
        </w:tc>
        <w:tc>
          <w:tcPr>
            <w:tcW w:w="947" w:type="dxa"/>
            <w:tcBorders>
              <w:top w:val="single" w:color="auto" w:sz="2" w:space="0"/>
              <w:left w:val="nil"/>
              <w:bottom w:val="single" w:color="auto" w:sz="2" w:space="0"/>
              <w:right w:val="single" w:color="auto" w:sz="2" w:space="0"/>
            </w:tcBorders>
            <w:shd w:val="clear"/>
            <w:vAlign w:val="center"/>
          </w:tcPr>
          <w:p w14:paraId="485C08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8"/>
                <w:szCs w:val="28"/>
                <w:bdr w:val="none" w:color="auto" w:sz="0" w:space="0"/>
              </w:rPr>
            </w:pPr>
            <w:r>
              <w:rPr>
                <w:rFonts w:hint="eastAsia" w:ascii="仿宋_GB2312" w:hAnsi="Times New Roman" w:eastAsia="仿宋_GB2312" w:cs="仿宋_GB2312"/>
                <w:spacing w:val="-10"/>
                <w:kern w:val="2"/>
                <w:sz w:val="28"/>
                <w:szCs w:val="28"/>
                <w:bdr w:val="none" w:color="auto" w:sz="0" w:space="0"/>
                <w:lang w:val="en-US" w:eastAsia="zh-CN" w:bidi="ar"/>
              </w:rPr>
              <w:t>姓名</w:t>
            </w:r>
          </w:p>
        </w:tc>
        <w:tc>
          <w:tcPr>
            <w:tcW w:w="874" w:type="dxa"/>
            <w:tcBorders>
              <w:top w:val="single" w:color="auto" w:sz="2" w:space="0"/>
              <w:left w:val="nil"/>
              <w:bottom w:val="single" w:color="auto" w:sz="2" w:space="0"/>
              <w:right w:val="single" w:color="auto" w:sz="2" w:space="0"/>
            </w:tcBorders>
            <w:shd w:val="clear"/>
            <w:vAlign w:val="center"/>
          </w:tcPr>
          <w:p w14:paraId="0201C6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8"/>
                <w:szCs w:val="28"/>
                <w:bdr w:val="none" w:color="auto" w:sz="0" w:space="0"/>
              </w:rPr>
            </w:pPr>
            <w:r>
              <w:rPr>
                <w:rFonts w:hint="eastAsia" w:ascii="仿宋_GB2312" w:hAnsi="Times New Roman" w:eastAsia="仿宋_GB2312" w:cs="仿宋_GB2312"/>
                <w:spacing w:val="-10"/>
                <w:kern w:val="2"/>
                <w:sz w:val="28"/>
                <w:szCs w:val="28"/>
                <w:bdr w:val="none" w:color="auto" w:sz="0" w:space="0"/>
                <w:lang w:val="en-US" w:eastAsia="zh-CN" w:bidi="ar"/>
              </w:rPr>
              <w:t>性别</w:t>
            </w:r>
          </w:p>
        </w:tc>
        <w:tc>
          <w:tcPr>
            <w:tcW w:w="1538" w:type="dxa"/>
            <w:tcBorders>
              <w:top w:val="single" w:color="auto" w:sz="2" w:space="0"/>
              <w:left w:val="nil"/>
              <w:bottom w:val="single" w:color="auto" w:sz="2" w:space="0"/>
              <w:right w:val="single" w:color="auto" w:sz="2" w:space="0"/>
            </w:tcBorders>
            <w:shd w:val="clear"/>
            <w:vAlign w:val="center"/>
          </w:tcPr>
          <w:p w14:paraId="438C6F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8"/>
                <w:szCs w:val="28"/>
                <w:bdr w:val="none" w:color="auto" w:sz="0" w:space="0"/>
              </w:rPr>
            </w:pPr>
            <w:r>
              <w:rPr>
                <w:rFonts w:hint="eastAsia" w:ascii="仿宋_GB2312" w:hAnsi="Times New Roman" w:eastAsia="仿宋_GB2312" w:cs="仿宋_GB2312"/>
                <w:spacing w:val="-10"/>
                <w:kern w:val="2"/>
                <w:sz w:val="28"/>
                <w:szCs w:val="28"/>
                <w:bdr w:val="none" w:color="auto" w:sz="0" w:space="0"/>
                <w:lang w:val="en-US" w:eastAsia="zh-CN" w:bidi="ar"/>
              </w:rPr>
              <w:t>职务职称</w:t>
            </w:r>
          </w:p>
        </w:tc>
        <w:tc>
          <w:tcPr>
            <w:tcW w:w="1568" w:type="dxa"/>
            <w:tcBorders>
              <w:top w:val="single" w:color="auto" w:sz="2" w:space="0"/>
              <w:left w:val="nil"/>
              <w:bottom w:val="single" w:color="auto" w:sz="2" w:space="0"/>
              <w:right w:val="single" w:color="auto" w:sz="2" w:space="0"/>
            </w:tcBorders>
            <w:shd w:val="clear"/>
            <w:vAlign w:val="center"/>
          </w:tcPr>
          <w:p w14:paraId="34F5A0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8"/>
                <w:szCs w:val="28"/>
                <w:bdr w:val="none" w:color="auto" w:sz="0" w:space="0"/>
              </w:rPr>
            </w:pPr>
            <w:r>
              <w:rPr>
                <w:rFonts w:hint="eastAsia" w:ascii="仿宋_GB2312" w:hAnsi="Times New Roman" w:eastAsia="仿宋_GB2312" w:cs="仿宋_GB2312"/>
                <w:spacing w:val="-10"/>
                <w:kern w:val="2"/>
                <w:sz w:val="28"/>
                <w:szCs w:val="28"/>
                <w:bdr w:val="none" w:color="auto" w:sz="0" w:space="0"/>
                <w:lang w:val="en-US" w:eastAsia="zh-CN" w:bidi="ar"/>
              </w:rPr>
              <w:t>身份证号</w:t>
            </w:r>
          </w:p>
        </w:tc>
        <w:tc>
          <w:tcPr>
            <w:tcW w:w="1395" w:type="dxa"/>
            <w:tcBorders>
              <w:top w:val="single" w:color="auto" w:sz="2" w:space="0"/>
              <w:left w:val="nil"/>
              <w:bottom w:val="single" w:color="auto" w:sz="2" w:space="0"/>
              <w:right w:val="single" w:color="auto" w:sz="2" w:space="0"/>
            </w:tcBorders>
            <w:shd w:val="clear"/>
            <w:vAlign w:val="center"/>
          </w:tcPr>
          <w:p w14:paraId="0E0C03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8"/>
                <w:szCs w:val="28"/>
                <w:bdr w:val="none" w:color="auto" w:sz="0" w:space="0"/>
              </w:rPr>
            </w:pPr>
            <w:r>
              <w:rPr>
                <w:rFonts w:hint="eastAsia" w:ascii="仿宋_GB2312" w:hAnsi="Times New Roman" w:eastAsia="仿宋_GB2312" w:cs="仿宋_GB2312"/>
                <w:spacing w:val="-10"/>
                <w:kern w:val="2"/>
                <w:sz w:val="28"/>
                <w:szCs w:val="28"/>
                <w:bdr w:val="none" w:color="auto" w:sz="0" w:space="0"/>
                <w:lang w:val="en-US" w:eastAsia="zh-CN" w:bidi="ar"/>
              </w:rPr>
              <w:t>联系方式</w:t>
            </w:r>
          </w:p>
        </w:tc>
        <w:tc>
          <w:tcPr>
            <w:tcW w:w="1123" w:type="dxa"/>
            <w:tcBorders>
              <w:top w:val="single" w:color="auto" w:sz="2" w:space="0"/>
              <w:left w:val="nil"/>
              <w:bottom w:val="single" w:color="auto" w:sz="2" w:space="0"/>
              <w:right w:val="single" w:color="auto" w:sz="2" w:space="0"/>
            </w:tcBorders>
            <w:shd w:val="clear"/>
            <w:vAlign w:val="center"/>
          </w:tcPr>
          <w:p w14:paraId="314AAE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8"/>
                <w:szCs w:val="28"/>
                <w:bdr w:val="none" w:color="auto" w:sz="0" w:space="0"/>
              </w:rPr>
            </w:pPr>
            <w:r>
              <w:rPr>
                <w:rFonts w:hint="eastAsia" w:ascii="仿宋_GB2312" w:hAnsi="Times New Roman" w:eastAsia="仿宋_GB2312" w:cs="仿宋_GB2312"/>
                <w:spacing w:val="-10"/>
                <w:kern w:val="2"/>
                <w:sz w:val="28"/>
                <w:szCs w:val="28"/>
                <w:bdr w:val="none" w:color="auto" w:sz="0" w:space="0"/>
                <w:lang w:val="en-US" w:eastAsia="zh-CN" w:bidi="ar"/>
              </w:rPr>
              <w:t>邮箱</w:t>
            </w:r>
          </w:p>
        </w:tc>
      </w:tr>
      <w:tr w14:paraId="428E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73" w:hRule="atLeast"/>
          <w:jc w:val="center"/>
        </w:trPr>
        <w:tc>
          <w:tcPr>
            <w:tcW w:w="1354" w:type="dxa"/>
            <w:vMerge w:val="continue"/>
            <w:tcBorders>
              <w:top w:val="nil"/>
              <w:left w:val="single" w:color="auto" w:sz="2" w:space="0"/>
              <w:bottom w:val="single" w:color="auto" w:sz="2" w:space="0"/>
              <w:right w:val="single" w:color="auto" w:sz="2" w:space="0"/>
            </w:tcBorders>
            <w:shd w:val="clear"/>
            <w:vAlign w:val="center"/>
          </w:tcPr>
          <w:p w14:paraId="194E9E55">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cs="Times New Roman"/>
                <w:sz w:val="20"/>
                <w:szCs w:val="20"/>
              </w:rPr>
            </w:pPr>
          </w:p>
        </w:tc>
        <w:tc>
          <w:tcPr>
            <w:tcW w:w="947" w:type="dxa"/>
            <w:tcBorders>
              <w:top w:val="single" w:color="auto" w:sz="2" w:space="0"/>
              <w:left w:val="nil"/>
              <w:bottom w:val="single" w:color="auto" w:sz="2" w:space="0"/>
              <w:right w:val="single" w:color="auto" w:sz="2" w:space="0"/>
            </w:tcBorders>
            <w:shd w:val="clear"/>
            <w:vAlign w:val="center"/>
          </w:tcPr>
          <w:p w14:paraId="448C4B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p w14:paraId="4935E6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874" w:type="dxa"/>
            <w:tcBorders>
              <w:top w:val="single" w:color="auto" w:sz="2" w:space="0"/>
              <w:left w:val="nil"/>
              <w:bottom w:val="single" w:color="auto" w:sz="2" w:space="0"/>
              <w:right w:val="single" w:color="auto" w:sz="2" w:space="0"/>
            </w:tcBorders>
            <w:shd w:val="clear"/>
            <w:vAlign w:val="center"/>
          </w:tcPr>
          <w:p w14:paraId="4B7DFE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1538" w:type="dxa"/>
            <w:tcBorders>
              <w:top w:val="single" w:color="auto" w:sz="2" w:space="0"/>
              <w:left w:val="nil"/>
              <w:bottom w:val="single" w:color="auto" w:sz="2" w:space="0"/>
              <w:right w:val="single" w:color="auto" w:sz="2" w:space="0"/>
            </w:tcBorders>
            <w:shd w:val="clear"/>
            <w:vAlign w:val="center"/>
          </w:tcPr>
          <w:p w14:paraId="1DBF0F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1568" w:type="dxa"/>
            <w:tcBorders>
              <w:top w:val="single" w:color="auto" w:sz="2" w:space="0"/>
              <w:left w:val="nil"/>
              <w:bottom w:val="single" w:color="auto" w:sz="2" w:space="0"/>
              <w:right w:val="single" w:color="auto" w:sz="2" w:space="0"/>
            </w:tcBorders>
            <w:shd w:val="clear"/>
            <w:vAlign w:val="center"/>
          </w:tcPr>
          <w:p w14:paraId="411370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1395" w:type="dxa"/>
            <w:tcBorders>
              <w:top w:val="single" w:color="auto" w:sz="2" w:space="0"/>
              <w:left w:val="nil"/>
              <w:bottom w:val="single" w:color="auto" w:sz="2" w:space="0"/>
              <w:right w:val="single" w:color="auto" w:sz="2" w:space="0"/>
            </w:tcBorders>
            <w:shd w:val="clear"/>
            <w:vAlign w:val="center"/>
          </w:tcPr>
          <w:p w14:paraId="0C00AB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1123" w:type="dxa"/>
            <w:tcBorders>
              <w:top w:val="single" w:color="auto" w:sz="2" w:space="0"/>
              <w:left w:val="nil"/>
              <w:bottom w:val="single" w:color="auto" w:sz="2" w:space="0"/>
              <w:right w:val="single" w:color="auto" w:sz="2" w:space="0"/>
            </w:tcBorders>
            <w:shd w:val="clear"/>
            <w:vAlign w:val="center"/>
          </w:tcPr>
          <w:p w14:paraId="67BC9C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r>
      <w:tr w14:paraId="7289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73" w:hRule="atLeast"/>
          <w:jc w:val="center"/>
        </w:trPr>
        <w:tc>
          <w:tcPr>
            <w:tcW w:w="1354" w:type="dxa"/>
            <w:vMerge w:val="continue"/>
            <w:tcBorders>
              <w:top w:val="nil"/>
              <w:left w:val="single" w:color="auto" w:sz="2" w:space="0"/>
              <w:bottom w:val="single" w:color="auto" w:sz="2" w:space="0"/>
              <w:right w:val="single" w:color="auto" w:sz="2" w:space="0"/>
            </w:tcBorders>
            <w:shd w:val="clear"/>
            <w:vAlign w:val="center"/>
          </w:tcPr>
          <w:p w14:paraId="2AF75884">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cs="Times New Roman"/>
                <w:sz w:val="20"/>
                <w:szCs w:val="20"/>
              </w:rPr>
            </w:pPr>
          </w:p>
        </w:tc>
        <w:tc>
          <w:tcPr>
            <w:tcW w:w="947" w:type="dxa"/>
            <w:tcBorders>
              <w:top w:val="single" w:color="auto" w:sz="2" w:space="0"/>
              <w:left w:val="nil"/>
              <w:bottom w:val="single" w:color="auto" w:sz="2" w:space="0"/>
              <w:right w:val="single" w:color="auto" w:sz="2" w:space="0"/>
            </w:tcBorders>
            <w:shd w:val="clear"/>
            <w:vAlign w:val="center"/>
          </w:tcPr>
          <w:p w14:paraId="760753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p w14:paraId="75DCEF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874" w:type="dxa"/>
            <w:tcBorders>
              <w:top w:val="single" w:color="auto" w:sz="2" w:space="0"/>
              <w:left w:val="nil"/>
              <w:bottom w:val="single" w:color="auto" w:sz="2" w:space="0"/>
              <w:right w:val="single" w:color="auto" w:sz="2" w:space="0"/>
            </w:tcBorders>
            <w:shd w:val="clear"/>
            <w:vAlign w:val="center"/>
          </w:tcPr>
          <w:p w14:paraId="6B0FC4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1538" w:type="dxa"/>
            <w:tcBorders>
              <w:top w:val="single" w:color="auto" w:sz="2" w:space="0"/>
              <w:left w:val="nil"/>
              <w:bottom w:val="single" w:color="auto" w:sz="2" w:space="0"/>
              <w:right w:val="single" w:color="auto" w:sz="2" w:space="0"/>
            </w:tcBorders>
            <w:shd w:val="clear"/>
            <w:vAlign w:val="center"/>
          </w:tcPr>
          <w:p w14:paraId="2D5320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1568" w:type="dxa"/>
            <w:tcBorders>
              <w:top w:val="single" w:color="auto" w:sz="2" w:space="0"/>
              <w:left w:val="nil"/>
              <w:bottom w:val="single" w:color="auto" w:sz="2" w:space="0"/>
              <w:right w:val="single" w:color="auto" w:sz="2" w:space="0"/>
            </w:tcBorders>
            <w:shd w:val="clear"/>
            <w:vAlign w:val="center"/>
          </w:tcPr>
          <w:p w14:paraId="00745B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1395" w:type="dxa"/>
            <w:tcBorders>
              <w:top w:val="single" w:color="auto" w:sz="2" w:space="0"/>
              <w:left w:val="nil"/>
              <w:bottom w:val="single" w:color="auto" w:sz="2" w:space="0"/>
              <w:right w:val="single" w:color="auto" w:sz="2" w:space="0"/>
            </w:tcBorders>
            <w:shd w:val="clear"/>
            <w:vAlign w:val="center"/>
          </w:tcPr>
          <w:p w14:paraId="04EE3D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1123" w:type="dxa"/>
            <w:tcBorders>
              <w:top w:val="single" w:color="auto" w:sz="2" w:space="0"/>
              <w:left w:val="nil"/>
              <w:bottom w:val="single" w:color="auto" w:sz="2" w:space="0"/>
              <w:right w:val="single" w:color="auto" w:sz="2" w:space="0"/>
            </w:tcBorders>
            <w:shd w:val="clear"/>
            <w:vAlign w:val="center"/>
          </w:tcPr>
          <w:p w14:paraId="5085B9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r>
      <w:tr w14:paraId="1B60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73" w:hRule="atLeast"/>
          <w:jc w:val="center"/>
        </w:trPr>
        <w:tc>
          <w:tcPr>
            <w:tcW w:w="1354" w:type="dxa"/>
            <w:vMerge w:val="continue"/>
            <w:tcBorders>
              <w:top w:val="nil"/>
              <w:left w:val="single" w:color="auto" w:sz="2" w:space="0"/>
              <w:bottom w:val="single" w:color="auto" w:sz="2" w:space="0"/>
              <w:right w:val="single" w:color="auto" w:sz="2" w:space="0"/>
            </w:tcBorders>
            <w:shd w:val="clear"/>
            <w:vAlign w:val="center"/>
          </w:tcPr>
          <w:p w14:paraId="27E6EFD0">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cs="Times New Roman"/>
                <w:sz w:val="20"/>
                <w:szCs w:val="20"/>
              </w:rPr>
            </w:pPr>
          </w:p>
        </w:tc>
        <w:tc>
          <w:tcPr>
            <w:tcW w:w="947" w:type="dxa"/>
            <w:tcBorders>
              <w:top w:val="single" w:color="auto" w:sz="2" w:space="0"/>
              <w:left w:val="nil"/>
              <w:bottom w:val="single" w:color="auto" w:sz="2" w:space="0"/>
              <w:right w:val="single" w:color="auto" w:sz="2" w:space="0"/>
            </w:tcBorders>
            <w:shd w:val="clear"/>
            <w:vAlign w:val="center"/>
          </w:tcPr>
          <w:p w14:paraId="2C856A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p w14:paraId="5FDC1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874" w:type="dxa"/>
            <w:tcBorders>
              <w:top w:val="single" w:color="auto" w:sz="2" w:space="0"/>
              <w:left w:val="nil"/>
              <w:bottom w:val="single" w:color="auto" w:sz="2" w:space="0"/>
              <w:right w:val="single" w:color="auto" w:sz="2" w:space="0"/>
            </w:tcBorders>
            <w:shd w:val="clear"/>
            <w:vAlign w:val="center"/>
          </w:tcPr>
          <w:p w14:paraId="580A68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1538" w:type="dxa"/>
            <w:tcBorders>
              <w:top w:val="single" w:color="auto" w:sz="2" w:space="0"/>
              <w:left w:val="nil"/>
              <w:bottom w:val="single" w:color="auto" w:sz="2" w:space="0"/>
              <w:right w:val="single" w:color="auto" w:sz="2" w:space="0"/>
            </w:tcBorders>
            <w:shd w:val="clear"/>
            <w:vAlign w:val="center"/>
          </w:tcPr>
          <w:p w14:paraId="59E9DF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1568" w:type="dxa"/>
            <w:tcBorders>
              <w:top w:val="single" w:color="auto" w:sz="2" w:space="0"/>
              <w:left w:val="nil"/>
              <w:bottom w:val="single" w:color="auto" w:sz="2" w:space="0"/>
              <w:right w:val="single" w:color="auto" w:sz="2" w:space="0"/>
            </w:tcBorders>
            <w:shd w:val="clear"/>
            <w:vAlign w:val="center"/>
          </w:tcPr>
          <w:p w14:paraId="3B1D78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1395" w:type="dxa"/>
            <w:tcBorders>
              <w:top w:val="single" w:color="auto" w:sz="2" w:space="0"/>
              <w:left w:val="nil"/>
              <w:bottom w:val="single" w:color="auto" w:sz="2" w:space="0"/>
              <w:right w:val="single" w:color="auto" w:sz="2" w:space="0"/>
            </w:tcBorders>
            <w:shd w:val="clear"/>
            <w:vAlign w:val="center"/>
          </w:tcPr>
          <w:p w14:paraId="34FBA4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c>
          <w:tcPr>
            <w:tcW w:w="1123" w:type="dxa"/>
            <w:tcBorders>
              <w:top w:val="single" w:color="auto" w:sz="2" w:space="0"/>
              <w:left w:val="nil"/>
              <w:bottom w:val="single" w:color="auto" w:sz="2" w:space="0"/>
              <w:right w:val="single" w:color="auto" w:sz="2" w:space="0"/>
            </w:tcBorders>
            <w:shd w:val="clear"/>
            <w:vAlign w:val="center"/>
          </w:tcPr>
          <w:p w14:paraId="7AE041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_GB2312" w:cs="Times New Roman"/>
                <w:kern w:val="2"/>
                <w:sz w:val="21"/>
                <w:szCs w:val="21"/>
                <w:bdr w:val="none" w:color="auto" w:sz="0" w:space="0"/>
              </w:rPr>
            </w:pPr>
          </w:p>
        </w:tc>
      </w:tr>
      <w:tr w14:paraId="747D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515" w:hRule="atLeast"/>
          <w:jc w:val="center"/>
        </w:trPr>
        <w:tc>
          <w:tcPr>
            <w:tcW w:w="1354" w:type="dxa"/>
            <w:tcBorders>
              <w:top w:val="single" w:color="auto" w:sz="2" w:space="0"/>
              <w:left w:val="single" w:color="auto" w:sz="2" w:space="0"/>
              <w:bottom w:val="single" w:color="auto" w:sz="2" w:space="0"/>
              <w:right w:val="single" w:color="auto" w:sz="2" w:space="0"/>
            </w:tcBorders>
            <w:shd w:val="clear"/>
            <w:vAlign w:val="center"/>
          </w:tcPr>
          <w:p w14:paraId="4003B6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b/>
                <w:bCs w:val="0"/>
                <w:kern w:val="2"/>
                <w:sz w:val="28"/>
                <w:szCs w:val="28"/>
                <w:bdr w:val="none" w:color="auto" w:sz="0" w:space="0"/>
              </w:rPr>
            </w:pPr>
            <w:r>
              <w:rPr>
                <w:rFonts w:hint="eastAsia" w:ascii="仿宋_GB2312" w:hAnsi="Times New Roman" w:eastAsia="仿宋_GB2312" w:cs="仿宋_GB2312"/>
                <w:b/>
                <w:bCs w:val="0"/>
                <w:spacing w:val="-10"/>
                <w:kern w:val="2"/>
                <w:sz w:val="28"/>
                <w:szCs w:val="28"/>
                <w:bdr w:val="none" w:color="auto" w:sz="0" w:space="0"/>
                <w:lang w:val="en-US" w:eastAsia="zh-CN" w:bidi="ar"/>
              </w:rPr>
              <w:t>所在</w:t>
            </w:r>
          </w:p>
          <w:p w14:paraId="3A191E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b/>
                <w:bCs w:val="0"/>
                <w:kern w:val="2"/>
                <w:sz w:val="28"/>
                <w:szCs w:val="28"/>
                <w:bdr w:val="none" w:color="auto" w:sz="0" w:space="0"/>
              </w:rPr>
            </w:pPr>
            <w:r>
              <w:rPr>
                <w:rFonts w:hint="eastAsia" w:ascii="仿宋_GB2312" w:hAnsi="Times New Roman" w:eastAsia="仿宋_GB2312" w:cs="仿宋_GB2312"/>
                <w:b/>
                <w:bCs w:val="0"/>
                <w:spacing w:val="-10"/>
                <w:kern w:val="2"/>
                <w:sz w:val="28"/>
                <w:szCs w:val="28"/>
                <w:bdr w:val="none" w:color="auto" w:sz="0" w:space="0"/>
                <w:lang w:val="en-US" w:eastAsia="zh-CN" w:bidi="ar"/>
              </w:rPr>
              <w:t>单位</w:t>
            </w:r>
          </w:p>
          <w:p w14:paraId="528275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b/>
                <w:bCs w:val="0"/>
                <w:kern w:val="2"/>
                <w:sz w:val="28"/>
                <w:szCs w:val="28"/>
                <w:bdr w:val="none" w:color="auto" w:sz="0" w:space="0"/>
              </w:rPr>
            </w:pPr>
            <w:r>
              <w:rPr>
                <w:rFonts w:hint="eastAsia" w:ascii="仿宋_GB2312" w:hAnsi="Times New Roman" w:eastAsia="仿宋_GB2312" w:cs="仿宋_GB2312"/>
                <w:b/>
                <w:bCs w:val="0"/>
                <w:spacing w:val="-10"/>
                <w:kern w:val="2"/>
                <w:sz w:val="28"/>
                <w:szCs w:val="28"/>
                <w:bdr w:val="none" w:color="auto" w:sz="0" w:space="0"/>
                <w:lang w:val="en-US" w:eastAsia="zh-CN" w:bidi="ar"/>
              </w:rPr>
              <w:t>工会</w:t>
            </w:r>
          </w:p>
          <w:p w14:paraId="1E5A49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b/>
                <w:bCs w:val="0"/>
                <w:kern w:val="2"/>
                <w:sz w:val="28"/>
                <w:szCs w:val="28"/>
                <w:bdr w:val="none" w:color="auto" w:sz="0" w:space="0"/>
              </w:rPr>
            </w:pPr>
            <w:r>
              <w:rPr>
                <w:rFonts w:hint="eastAsia" w:ascii="仿宋_GB2312" w:hAnsi="Times New Roman" w:eastAsia="仿宋_GB2312" w:cs="仿宋_GB2312"/>
                <w:b/>
                <w:bCs w:val="0"/>
                <w:spacing w:val="-10"/>
                <w:kern w:val="2"/>
                <w:sz w:val="28"/>
                <w:szCs w:val="28"/>
                <w:bdr w:val="none" w:color="auto" w:sz="0" w:space="0"/>
                <w:lang w:val="en-US" w:eastAsia="zh-CN" w:bidi="ar"/>
              </w:rPr>
              <w:t>意见</w:t>
            </w:r>
          </w:p>
        </w:tc>
        <w:tc>
          <w:tcPr>
            <w:tcW w:w="7445" w:type="dxa"/>
            <w:gridSpan w:val="6"/>
            <w:tcBorders>
              <w:top w:val="single" w:color="auto" w:sz="2" w:space="0"/>
              <w:left w:val="nil"/>
              <w:bottom w:val="single" w:color="auto" w:sz="2" w:space="0"/>
              <w:right w:val="single" w:color="auto" w:sz="2" w:space="0"/>
            </w:tcBorders>
            <w:shd w:val="clear"/>
            <w:vAlign w:val="top"/>
          </w:tcPr>
          <w:p w14:paraId="47002F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kern w:val="2"/>
                <w:sz w:val="28"/>
                <w:szCs w:val="28"/>
                <w:bdr w:val="none" w:color="auto" w:sz="0" w:space="0"/>
              </w:rPr>
            </w:pPr>
          </w:p>
          <w:p w14:paraId="7C43CD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kern w:val="2"/>
                <w:sz w:val="28"/>
                <w:szCs w:val="28"/>
                <w:bdr w:val="none" w:color="auto" w:sz="0" w:space="0"/>
              </w:rPr>
            </w:pPr>
            <w:r>
              <w:rPr>
                <w:rFonts w:hint="default" w:ascii="Times New Roman" w:hAnsi="Times New Roman" w:eastAsia="仿宋_GB2312" w:cs="Times New Roman"/>
                <w:spacing w:val="-10"/>
                <w:kern w:val="2"/>
                <w:sz w:val="28"/>
                <w:szCs w:val="28"/>
                <w:bdr w:val="none" w:color="auto" w:sz="0" w:space="0"/>
                <w:lang w:val="en-US" w:eastAsia="zh-CN" w:bidi="ar"/>
              </w:rPr>
              <w:t xml:space="preserve"> </w:t>
            </w:r>
          </w:p>
          <w:p w14:paraId="5ED0D4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kern w:val="2"/>
                <w:sz w:val="28"/>
                <w:szCs w:val="28"/>
                <w:bdr w:val="none" w:color="auto" w:sz="0" w:space="0"/>
              </w:rPr>
            </w:pPr>
          </w:p>
          <w:p w14:paraId="60C5E6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kern w:val="2"/>
                <w:sz w:val="28"/>
                <w:szCs w:val="28"/>
                <w:bdr w:val="none" w:color="auto" w:sz="0" w:space="0"/>
              </w:rPr>
            </w:pPr>
          </w:p>
          <w:p w14:paraId="28000B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kern w:val="2"/>
                <w:sz w:val="28"/>
                <w:szCs w:val="28"/>
                <w:bdr w:val="none" w:color="auto" w:sz="0" w:space="0"/>
              </w:rPr>
            </w:pPr>
          </w:p>
          <w:p w14:paraId="64F553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kern w:val="2"/>
                <w:sz w:val="28"/>
                <w:szCs w:val="28"/>
                <w:bdr w:val="none" w:color="auto" w:sz="0" w:space="0"/>
              </w:rPr>
            </w:pPr>
          </w:p>
          <w:p w14:paraId="21615E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kern w:val="2"/>
                <w:sz w:val="28"/>
                <w:szCs w:val="28"/>
                <w:bdr w:val="none" w:color="auto" w:sz="0" w:space="0"/>
              </w:rPr>
            </w:pPr>
          </w:p>
          <w:p w14:paraId="569BB8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kern w:val="2"/>
                <w:sz w:val="28"/>
                <w:szCs w:val="28"/>
                <w:bdr w:val="none" w:color="auto" w:sz="0" w:space="0"/>
              </w:rPr>
            </w:pPr>
          </w:p>
          <w:p w14:paraId="3F1CE1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kern w:val="2"/>
                <w:sz w:val="28"/>
                <w:szCs w:val="28"/>
                <w:bdr w:val="none" w:color="auto" w:sz="0" w:space="0"/>
              </w:rPr>
            </w:pPr>
          </w:p>
          <w:p w14:paraId="4CBCBC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kern w:val="2"/>
                <w:sz w:val="28"/>
                <w:szCs w:val="28"/>
                <w:bdr w:val="none" w:color="auto" w:sz="0" w:space="0"/>
              </w:rPr>
            </w:pPr>
            <w:r>
              <w:rPr>
                <w:rFonts w:hint="default" w:ascii="Times New Roman" w:hAnsi="Times New Roman" w:eastAsia="仿宋_GB2312" w:cs="Times New Roman"/>
                <w:spacing w:val="-10"/>
                <w:kern w:val="2"/>
                <w:sz w:val="28"/>
                <w:szCs w:val="28"/>
                <w:bdr w:val="none" w:color="auto" w:sz="0" w:space="0"/>
                <w:lang w:val="en-US" w:eastAsia="zh-CN" w:bidi="ar"/>
              </w:rPr>
              <w:t xml:space="preserve">             </w:t>
            </w:r>
          </w:p>
          <w:p w14:paraId="7BC4DD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kern w:val="2"/>
                <w:sz w:val="28"/>
                <w:szCs w:val="28"/>
                <w:bdr w:val="none" w:color="auto" w:sz="0" w:space="0"/>
              </w:rPr>
            </w:pPr>
            <w:r>
              <w:rPr>
                <w:rFonts w:hint="default" w:ascii="Times New Roman" w:hAnsi="Times New Roman" w:eastAsia="仿宋_GB2312" w:cs="Times New Roman"/>
                <w:spacing w:val="-10"/>
                <w:kern w:val="2"/>
                <w:sz w:val="28"/>
                <w:szCs w:val="28"/>
                <w:bdr w:val="none" w:color="auto" w:sz="0" w:space="0"/>
                <w:lang w:val="en-US" w:eastAsia="zh-CN" w:bidi="ar"/>
              </w:rPr>
              <w:t xml:space="preserve">                                 </w:t>
            </w:r>
            <w:r>
              <w:rPr>
                <w:rFonts w:hint="eastAsia" w:ascii="仿宋_GB2312" w:hAnsi="Times New Roman" w:eastAsia="仿宋_GB2312" w:cs="仿宋_GB2312"/>
                <w:spacing w:val="-10"/>
                <w:kern w:val="2"/>
                <w:sz w:val="28"/>
                <w:szCs w:val="28"/>
                <w:bdr w:val="none" w:color="auto" w:sz="0" w:space="0"/>
                <w:lang w:val="en-US" w:eastAsia="zh-CN" w:bidi="ar"/>
              </w:rPr>
              <w:t>单位工会（盖章）</w:t>
            </w:r>
          </w:p>
          <w:p w14:paraId="4EED96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kern w:val="2"/>
                <w:sz w:val="28"/>
                <w:szCs w:val="28"/>
                <w:bdr w:val="none" w:color="auto" w:sz="0" w:space="0"/>
              </w:rPr>
            </w:pPr>
            <w:r>
              <w:rPr>
                <w:rFonts w:hint="default" w:ascii="Times New Roman" w:hAnsi="Times New Roman" w:eastAsia="仿宋_GB2312" w:cs="Times New Roman"/>
                <w:spacing w:val="-10"/>
                <w:kern w:val="2"/>
                <w:sz w:val="28"/>
                <w:szCs w:val="28"/>
                <w:bdr w:val="none" w:color="auto" w:sz="0" w:space="0"/>
                <w:lang w:val="en-US" w:eastAsia="zh-CN" w:bidi="ar"/>
              </w:rPr>
              <w:t xml:space="preserve">                                </w:t>
            </w:r>
            <w:r>
              <w:rPr>
                <w:rFonts w:hint="eastAsia" w:ascii="仿宋_GB2312" w:hAnsi="Times New Roman" w:eastAsia="仿宋_GB2312" w:cs="仿宋_GB2312"/>
                <w:spacing w:val="-10"/>
                <w:kern w:val="2"/>
                <w:sz w:val="28"/>
                <w:szCs w:val="28"/>
                <w:bdr w:val="none" w:color="auto" w:sz="0" w:space="0"/>
                <w:lang w:val="en-US" w:eastAsia="zh-CN" w:bidi="ar"/>
              </w:rPr>
              <w:t>年</w:t>
            </w:r>
            <w:r>
              <w:rPr>
                <w:rFonts w:hint="eastAsia" w:ascii="Times New Roman" w:hAnsi="Times New Roman" w:eastAsia="仿宋_GB2312" w:cs="Times New Roman"/>
                <w:spacing w:val="-10"/>
                <w:kern w:val="2"/>
                <w:sz w:val="28"/>
                <w:szCs w:val="28"/>
                <w:bdr w:val="none" w:color="auto" w:sz="0" w:space="0"/>
                <w:lang w:val="en-US" w:eastAsia="zh-CN" w:bidi="ar"/>
              </w:rPr>
              <w:t xml:space="preserve"> </w:t>
            </w:r>
            <w:r>
              <w:rPr>
                <w:rFonts w:hint="default" w:ascii="Times New Roman" w:hAnsi="Times New Roman" w:eastAsia="仿宋_GB2312" w:cs="Times New Roman"/>
                <w:spacing w:val="-10"/>
                <w:kern w:val="2"/>
                <w:sz w:val="28"/>
                <w:szCs w:val="28"/>
                <w:bdr w:val="none" w:color="auto" w:sz="0" w:space="0"/>
                <w:lang w:val="en-US" w:eastAsia="zh-CN" w:bidi="ar"/>
              </w:rPr>
              <w:t xml:space="preserve"> </w:t>
            </w:r>
            <w:r>
              <w:rPr>
                <w:rFonts w:hint="eastAsia" w:ascii="仿宋_GB2312" w:hAnsi="Times New Roman" w:eastAsia="仿宋_GB2312" w:cs="仿宋_GB2312"/>
                <w:spacing w:val="-10"/>
                <w:kern w:val="2"/>
                <w:sz w:val="28"/>
                <w:szCs w:val="28"/>
                <w:bdr w:val="none" w:color="auto" w:sz="0" w:space="0"/>
                <w:lang w:val="en-US" w:eastAsia="zh-CN" w:bidi="ar"/>
              </w:rPr>
              <w:t>月</w:t>
            </w:r>
            <w:r>
              <w:rPr>
                <w:rFonts w:hint="eastAsia" w:ascii="Times New Roman" w:hAnsi="Times New Roman" w:eastAsia="仿宋_GB2312" w:cs="Times New Roman"/>
                <w:spacing w:val="-10"/>
                <w:kern w:val="2"/>
                <w:sz w:val="28"/>
                <w:szCs w:val="28"/>
                <w:bdr w:val="none" w:color="auto" w:sz="0" w:space="0"/>
                <w:lang w:val="en-US" w:eastAsia="zh-CN" w:bidi="ar"/>
              </w:rPr>
              <w:t xml:space="preserve"> </w:t>
            </w:r>
            <w:r>
              <w:rPr>
                <w:rFonts w:hint="default" w:ascii="Times New Roman" w:hAnsi="Times New Roman" w:eastAsia="仿宋_GB2312" w:cs="Times New Roman"/>
                <w:spacing w:val="-10"/>
                <w:kern w:val="2"/>
                <w:sz w:val="28"/>
                <w:szCs w:val="28"/>
                <w:bdr w:val="none" w:color="auto" w:sz="0" w:space="0"/>
                <w:lang w:val="en-US" w:eastAsia="zh-CN" w:bidi="ar"/>
              </w:rPr>
              <w:t xml:space="preserve"> </w:t>
            </w:r>
            <w:r>
              <w:rPr>
                <w:rFonts w:hint="eastAsia" w:ascii="仿宋_GB2312" w:hAnsi="Times New Roman" w:eastAsia="仿宋_GB2312" w:cs="仿宋_GB2312"/>
                <w:spacing w:val="-10"/>
                <w:kern w:val="2"/>
                <w:sz w:val="28"/>
                <w:szCs w:val="28"/>
                <w:bdr w:val="none" w:color="auto" w:sz="0" w:space="0"/>
                <w:lang w:val="en-US" w:eastAsia="zh-CN" w:bidi="ar"/>
              </w:rPr>
              <w:t>日</w:t>
            </w:r>
          </w:p>
        </w:tc>
      </w:tr>
    </w:tbl>
    <w:p w14:paraId="3A63BD6C">
      <w:pPr>
        <w:jc w:val="both"/>
        <w:rPr>
          <w:rFonts w:ascii="Times New Roman" w:hAnsi="Times New Roman" w:cs="Times New Roman"/>
          <w:spacing w:val="0"/>
          <w:lang w:val="en-US" w:eastAsia="zh-CN"/>
        </w:rPr>
      </w:pPr>
    </w:p>
    <w:p w14:paraId="1221441F">
      <w:pPr>
        <w:spacing w:line="600" w:lineRule="exact"/>
        <w:jc w:val="both"/>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14:paraId="75B0BA79">
      <w:pPr>
        <w:spacing w:before="312" w:beforeLines="100" w:after="312" w:afterLines="100" w:line="600" w:lineRule="exact"/>
        <w:jc w:val="center"/>
        <w:rPr>
          <w:rFonts w:hint="eastAsia" w:ascii="方正小标宋简体" w:hAnsi="方正小标宋简体" w:eastAsia="方正小标宋简体" w:cs="方正小标宋简体"/>
          <w:spacing w:val="-10"/>
          <w:sz w:val="44"/>
          <w:szCs w:val="44"/>
          <w:lang w:val="en-US" w:eastAsia="zh-CN"/>
        </w:rPr>
      </w:pPr>
      <w:r>
        <w:rPr>
          <w:rFonts w:hint="eastAsia" w:ascii="方正小标宋简体" w:hAnsi="方正小标宋简体" w:eastAsia="方正小标宋简体" w:cs="方正小标宋简体"/>
          <w:spacing w:val="-10"/>
          <w:sz w:val="44"/>
          <w:szCs w:val="44"/>
          <w:lang w:val="en-US" w:eastAsia="zh-CN"/>
        </w:rPr>
        <w:t>智能无人机应用领域比赛组织方案</w:t>
      </w:r>
    </w:p>
    <w:p w14:paraId="6BA71E37">
      <w:pPr>
        <w:spacing w:line="600" w:lineRule="exact"/>
        <w:ind w:firstLine="616"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highlight w:val="none"/>
          <w:lang w:val="en-US" w:eastAsia="zh-CN"/>
        </w:rPr>
        <w:t>随着无人化智能化平台的快速普及，以无人机为载体、以人工智能为辅助开展科研和应用，已经成为院内多个学科领域科研人员的基本技能。智能无人机应用领域比赛集中展示我院在无人机飞行控制、智能感知、载荷集成、智能应用场景构建和服务等方面的科研积累，通过比赛促进院所间跨学科合作，挖掘我院无人机系统集成、智能操控和应用方面的高技能人才，探索无人机在科学考察、灾害救援等场景的智能集成方案。</w:t>
      </w:r>
    </w:p>
    <w:p w14:paraId="2AD4B2D9">
      <w:pPr>
        <w:spacing w:line="600" w:lineRule="exact"/>
        <w:ind w:firstLine="616" w:firstLineChars="200"/>
        <w:jc w:val="both"/>
        <w:rPr>
          <w:rFonts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一</w:t>
      </w:r>
      <w:r>
        <w:rPr>
          <w:rFonts w:ascii="Times New Roman" w:hAnsi="Times New Roman" w:eastAsia="黑体" w:cs="Times New Roman"/>
          <w:sz w:val="32"/>
          <w:szCs w:val="32"/>
          <w:highlight w:val="none"/>
          <w:lang w:val="en-US" w:eastAsia="zh-CN"/>
        </w:rPr>
        <w:t>、时间地点</w:t>
      </w:r>
    </w:p>
    <w:p w14:paraId="7D6AAA5F">
      <w:pPr>
        <w:spacing w:line="600" w:lineRule="exact"/>
        <w:ind w:firstLine="616" w:firstLineChars="200"/>
        <w:jc w:val="both"/>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时间：202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lang w:val="en-US" w:eastAsia="zh-CN"/>
        </w:rPr>
        <w:t xml:space="preserve">月 </w:t>
      </w:r>
    </w:p>
    <w:p w14:paraId="6614FEA7">
      <w:pPr>
        <w:pStyle w:val="7"/>
        <w:widowControl/>
        <w:spacing w:line="600" w:lineRule="exact"/>
        <w:ind w:firstLine="640"/>
        <w:jc w:val="both"/>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Times New Roman"/>
          <w:sz w:val="32"/>
          <w:szCs w:val="32"/>
          <w:lang w:val="en-US" w:eastAsia="zh-CN"/>
        </w:rPr>
        <w:t>比赛地点：北京八达岭机场</w:t>
      </w:r>
      <w:r>
        <w:rPr>
          <w:rFonts w:hint="eastAsia" w:ascii="Times New Roman" w:hAnsi="Times New Roman" w:eastAsia="仿宋_GB2312" w:cs="Times New Roman"/>
          <w:sz w:val="32"/>
          <w:szCs w:val="32"/>
          <w:lang w:val="en-US" w:eastAsia="zh-CN"/>
        </w:rPr>
        <w:t>（北京市延庆区八达岭镇）</w:t>
      </w:r>
    </w:p>
    <w:p w14:paraId="4CEC67F8">
      <w:pPr>
        <w:spacing w:line="600" w:lineRule="exact"/>
        <w:ind w:firstLine="616" w:firstLineChars="200"/>
        <w:jc w:val="both"/>
        <w:rPr>
          <w:rFonts w:ascii="Times New Roman" w:hAnsi="Times New Roman" w:eastAsia="黑体" w:cs="Times New Roman"/>
          <w:sz w:val="32"/>
          <w:szCs w:val="32"/>
          <w:lang w:val="en-US" w:eastAsia="zh-CN"/>
        </w:rPr>
      </w:pPr>
      <w:r>
        <w:rPr>
          <w:rFonts w:ascii="Times New Roman" w:hAnsi="Times New Roman" w:eastAsia="黑体" w:cs="Times New Roman"/>
          <w:sz w:val="32"/>
          <w:szCs w:val="32"/>
          <w:lang w:val="en-US" w:eastAsia="zh-CN"/>
        </w:rPr>
        <w:t>二、比赛安排</w:t>
      </w:r>
    </w:p>
    <w:p w14:paraId="70E03BE3">
      <w:pPr>
        <w:pStyle w:val="7"/>
        <w:tabs>
          <w:tab w:val="left" w:pos="1418"/>
        </w:tabs>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比赛共设5个赛道，每单位限1队参加，每个参赛团队队员上限为8人（含领队1人），可选择其中1个或2个赛道参赛。</w:t>
      </w:r>
    </w:p>
    <w:p w14:paraId="10C10342">
      <w:pPr>
        <w:pStyle w:val="7"/>
        <w:tabs>
          <w:tab w:val="left" w:pos="1418"/>
        </w:tabs>
        <w:spacing w:line="600" w:lineRule="exact"/>
        <w:ind w:firstLine="640"/>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（一）物资精准投送赛</w:t>
      </w:r>
    </w:p>
    <w:p w14:paraId="0F0321BC">
      <w:pPr>
        <w:pStyle w:val="7"/>
        <w:tabs>
          <w:tab w:val="left" w:pos="1418"/>
        </w:tabs>
        <w:spacing w:line="60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考察复杂环境精准投送、无人机操控技能、智能航线规划、多机协同运输、团队人员配合等规定场景及限定时间内安全转运科研物资的能力。评分项包含限定时间内3个降落点的物资计量总值、转运次数、每个降落点的着陆精度、着陆应急处理（地面模拟强风）、多机协同能力等。</w:t>
      </w:r>
    </w:p>
    <w:p w14:paraId="20136332">
      <w:pPr>
        <w:pStyle w:val="7"/>
        <w:tabs>
          <w:tab w:val="left" w:pos="1418"/>
        </w:tabs>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参赛队需自行准备飞行平台、载物固定装置等。</w:t>
      </w:r>
    </w:p>
    <w:p w14:paraId="211B1E73">
      <w:pPr>
        <w:pStyle w:val="7"/>
        <w:tabs>
          <w:tab w:val="left" w:pos="1418"/>
        </w:tabs>
        <w:spacing w:line="600" w:lineRule="exact"/>
        <w:ind w:firstLine="640"/>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（二）智能正射影像生成赛</w:t>
      </w:r>
    </w:p>
    <w:p w14:paraId="1C699119">
      <w:pPr>
        <w:pStyle w:val="7"/>
        <w:tabs>
          <w:tab w:val="left" w:pos="1418"/>
        </w:tabs>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针对具有地形起伏的指定区域（如机场跑道及周边建筑群），进行无人机多源数据的快速获取和处理，通过自动影像拼接算法、智能镶嵌和匀光匀色技术，形成该区域不低于5cm分辨率的正射影像，考察多机任务智能分配与航路规划、快速拼接与几何校正能力等。评分项包含数据采集时间、数据处理时间、底图完整性、定位精度等，鼓励多机协同/多类型载荷集成。</w:t>
      </w:r>
    </w:p>
    <w:p w14:paraId="5425680D">
      <w:pPr>
        <w:pStyle w:val="7"/>
        <w:tabs>
          <w:tab w:val="left" w:pos="1418"/>
        </w:tabs>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参赛队需自行准备飞行平台、多源载荷（彩色/倾斜相机/激光雷达/电子雷达等载荷种类不限）、数据处理平台等。</w:t>
      </w:r>
    </w:p>
    <w:p w14:paraId="5A24B054">
      <w:pPr>
        <w:pStyle w:val="7"/>
        <w:tabs>
          <w:tab w:val="left" w:pos="1418"/>
        </w:tabs>
        <w:spacing w:line="600" w:lineRule="exact"/>
        <w:ind w:firstLine="640"/>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（三）三维模型智能构建赛</w:t>
      </w:r>
    </w:p>
    <w:p w14:paraId="4834F859">
      <w:pPr>
        <w:pStyle w:val="7"/>
        <w:tabs>
          <w:tab w:val="left" w:pos="1418"/>
        </w:tabs>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针对建筑区域（如机场塔楼建筑群），进行无人机多源数据的智能快速获取和处理，鼓励使用基于AI技术的三维建模方法，快速形成该区域不低于5cm分辨率的三维模型，考察多机任务智能分配与航路规划、多传感器融合、模型重建算法和异常值剔除等。评分项包含数据采集时间、数据处理时间、底图完整性、模型尺寸精度等，鼓励多机协同/多类型载荷集成。</w:t>
      </w:r>
    </w:p>
    <w:p w14:paraId="41590AC0">
      <w:pPr>
        <w:pStyle w:val="7"/>
        <w:tabs>
          <w:tab w:val="left" w:pos="1418"/>
        </w:tabs>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参赛队需自行准备飞行平台、多源载荷（彩色/倾斜相机/激光雷达/电子雷达等载荷种类不限）、数据处理平台等。</w:t>
      </w:r>
    </w:p>
    <w:p w14:paraId="39B4F5C3">
      <w:pPr>
        <w:pStyle w:val="7"/>
        <w:tabs>
          <w:tab w:val="left" w:pos="1418"/>
        </w:tabs>
        <w:spacing w:line="600" w:lineRule="exact"/>
        <w:ind w:firstLine="640"/>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（四）特定目标智能识别及定位赛</w:t>
      </w:r>
    </w:p>
    <w:p w14:paraId="01C72852">
      <w:pPr>
        <w:pStyle w:val="7"/>
        <w:tabs>
          <w:tab w:val="left" w:pos="1418"/>
        </w:tabs>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针对复杂场景内的特定目标（静态靶标及活体动物），进行无人机遥感数据的快速获取与智能成图，并通过AI目标识别模型等技术和方法，实现多类材质靶标配对以及活体动物的快速搜寻定位，考察多机任务智能分配与航路规划、多源数据融合、目标识别与提取。评分项包含数据采集时间、数据处理时间、底图完整性、靶标板配对准确度、活体动物定位精度等，鼓励多机协同/多类型载荷集成。</w:t>
      </w:r>
    </w:p>
    <w:p w14:paraId="6A6CEAC9">
      <w:pPr>
        <w:pStyle w:val="7"/>
        <w:tabs>
          <w:tab w:val="left" w:pos="1418"/>
        </w:tabs>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参赛队需自行准备飞行平台、多源载荷（彩色/热红外/多光谱/高光谱/雷达等载荷种类不限）、数据处理平台等。</w:t>
      </w:r>
    </w:p>
    <w:p w14:paraId="35D9A235">
      <w:pPr>
        <w:pStyle w:val="7"/>
        <w:tabs>
          <w:tab w:val="left" w:pos="1418"/>
        </w:tabs>
        <w:spacing w:line="600" w:lineRule="exact"/>
        <w:ind w:firstLine="640"/>
        <w:jc w:val="both"/>
        <w:rPr>
          <w:rFonts w:ascii="楷体" w:hAnsi="楷体" w:eastAsia="楷体" w:cs="楷体"/>
          <w:b/>
          <w:bCs/>
          <w:sz w:val="32"/>
          <w:szCs w:val="32"/>
          <w:lang w:val="en-US" w:eastAsia="zh-CN"/>
        </w:rPr>
      </w:pPr>
      <w:r>
        <w:rPr>
          <w:rFonts w:hint="eastAsia" w:ascii="楷体" w:hAnsi="楷体" w:eastAsia="楷体" w:cs="楷体"/>
          <w:b/>
          <w:bCs/>
          <w:sz w:val="32"/>
          <w:szCs w:val="32"/>
          <w:lang w:val="en-US" w:eastAsia="zh-CN"/>
        </w:rPr>
        <w:t>（五）光伏智能巡检赛</w:t>
      </w:r>
    </w:p>
    <w:p w14:paraId="22924125">
      <w:pPr>
        <w:pStyle w:val="7"/>
        <w:tabs>
          <w:tab w:val="left" w:pos="1418"/>
        </w:tabs>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针对指定区域内的光伏板，进行无人机多源数据的快速获取和处理，并基于深度学习等技术和方法，快速识别光伏板的模块数量及工作状态统计，考察多机任务智能分配与航路规划、多源数据融合、AI目标特征识别与提取等。评分项包含数据采集时间、数据处理时间、底图完整性、光伏板总数、破损类型及数量等，鼓励多机协同/多类型载荷集成。</w:t>
      </w:r>
    </w:p>
    <w:p w14:paraId="0CED9A90">
      <w:pPr>
        <w:pStyle w:val="7"/>
        <w:tabs>
          <w:tab w:val="left" w:pos="1418"/>
        </w:tabs>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参赛队需自行准备飞行平台、多源载荷（彩色/热红外/多光谱/高光谱/雷达等载荷种类不限）、数据处理平台等。</w:t>
      </w:r>
    </w:p>
    <w:p w14:paraId="3BAC08BA">
      <w:pPr>
        <w:spacing w:line="600" w:lineRule="exact"/>
        <w:ind w:firstLine="616" w:firstLineChars="200"/>
        <w:jc w:val="both"/>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三、参赛要求</w:t>
      </w:r>
    </w:p>
    <w:p w14:paraId="3B8CED53">
      <w:pPr>
        <w:pStyle w:val="7"/>
        <w:tabs>
          <w:tab w:val="left" w:pos="1418"/>
        </w:tabs>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1.参赛飞机应为民用航空管理部门所规定的轻小型无人机，即最大起飞重量不超过25千克的无人驾驶航空器。</w:t>
      </w:r>
    </w:p>
    <w:p w14:paraId="59A36FC7">
      <w:pPr>
        <w:pStyle w:val="7"/>
        <w:tabs>
          <w:tab w:val="left" w:pos="1418"/>
        </w:tabs>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2.参赛无人机飞行平台类型建议为旋翼或复合翼。起降模式不限制，垂直起降、手抛、弹射均可参与。</w:t>
      </w:r>
    </w:p>
    <w:p w14:paraId="6BEB2538">
      <w:pPr>
        <w:pStyle w:val="7"/>
        <w:tabs>
          <w:tab w:val="left" w:pos="1418"/>
        </w:tabs>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3.各参赛团队需提前为参赛飞机购买商业保险，并按照比赛要求在充分保证安全性的前提下开展飞行作业。</w:t>
      </w:r>
    </w:p>
    <w:p w14:paraId="64A016C0">
      <w:pPr>
        <w:spacing w:line="600" w:lineRule="exact"/>
        <w:ind w:firstLine="616" w:firstLineChars="200"/>
        <w:jc w:val="both"/>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四、比赛规则</w:t>
      </w:r>
    </w:p>
    <w:p w14:paraId="759BBB24">
      <w:pPr>
        <w:pStyle w:val="7"/>
        <w:tabs>
          <w:tab w:val="left" w:pos="1418"/>
        </w:tabs>
        <w:spacing w:line="600" w:lineRule="exact"/>
        <w:ind w:firstLine="640"/>
        <w:jc w:val="both"/>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比赛裁判专家组全面负责此次比赛活动的评比工作，负责解释比赛规则，根据比赛结果及参与比赛团队表现进行评分。</w:t>
      </w:r>
    </w:p>
    <w:p w14:paraId="42A83A1F">
      <w:pPr>
        <w:pStyle w:val="7"/>
        <w:tabs>
          <w:tab w:val="left" w:pos="1418"/>
        </w:tabs>
        <w:spacing w:line="600" w:lineRule="exact"/>
        <w:ind w:firstLine="640"/>
        <w:jc w:val="both"/>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en-US" w:eastAsia="zh-CN"/>
        </w:rPr>
        <w:t>本次比赛将面向全院符合参赛条件的无人机研发及应用单位，不限单位性质、不限机型、不限设备动力形式、不限载荷及数据处理系统。</w:t>
      </w:r>
    </w:p>
    <w:p w14:paraId="5FA39853">
      <w:pPr>
        <w:pStyle w:val="7"/>
        <w:tabs>
          <w:tab w:val="left" w:pos="1418"/>
        </w:tabs>
        <w:spacing w:line="600" w:lineRule="exact"/>
        <w:ind w:firstLine="640"/>
        <w:jc w:val="both"/>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2.具体比赛内容、评分标准等详见报名后发放的比赛细则。</w:t>
      </w:r>
    </w:p>
    <w:p w14:paraId="5DF20E42">
      <w:pPr>
        <w:spacing w:line="600" w:lineRule="exact"/>
        <w:ind w:firstLine="616" w:firstLineChars="200"/>
        <w:jc w:val="both"/>
        <w:rPr>
          <w:rFonts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五、评比办法</w:t>
      </w:r>
    </w:p>
    <w:p w14:paraId="6F2ACB0E">
      <w:pPr>
        <w:pStyle w:val="8"/>
        <w:keepNext w:val="0"/>
        <w:keepLines w:val="0"/>
        <w:pageBreakBefore w:val="0"/>
        <w:kinsoku/>
        <w:wordWrap/>
        <w:overflowPunct/>
        <w:topLinePunct w:val="0"/>
        <w:autoSpaceDE/>
        <w:autoSpaceDN/>
        <w:bidi w:val="0"/>
        <w:adjustRightInd/>
        <w:snapToGrid/>
        <w:spacing w:after="0" w:line="600" w:lineRule="exact"/>
        <w:ind w:firstLine="616"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sz w:val="32"/>
          <w:szCs w:val="32"/>
          <w:lang w:val="en-US" w:eastAsia="zh-CN"/>
        </w:rPr>
        <w:t>单项奖</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根据各赛道参赛规模和得分决出名次。对成绩优异选手授予“中国科学院技能标兵（智能无人机应用领域）”称号。</w:t>
      </w:r>
    </w:p>
    <w:p w14:paraId="089A3E3D">
      <w:pPr>
        <w:pStyle w:val="7"/>
        <w:tabs>
          <w:tab w:val="left" w:pos="1418"/>
        </w:tabs>
        <w:spacing w:line="600" w:lineRule="exact"/>
        <w:ind w:firstLine="640"/>
        <w:jc w:val="both"/>
        <w:rPr>
          <w:rFonts w:ascii="Times New Roman" w:hAnsi="Times New Roman" w:eastAsia="仿宋_GB2312" w:cs="Times New Roman"/>
          <w:sz w:val="32"/>
          <w:szCs w:val="32"/>
          <w:lang w:val="en-US" w:eastAsia="zh-CN"/>
        </w:rPr>
      </w:pPr>
      <w:r>
        <w:rPr>
          <w:rFonts w:ascii="楷体" w:hAnsi="楷体" w:eastAsia="楷体" w:cs="楷体"/>
          <w:b/>
          <w:bCs/>
          <w:sz w:val="32"/>
          <w:szCs w:val="32"/>
          <w:lang w:val="en-US" w:eastAsia="zh-CN"/>
        </w:rPr>
        <w:t>团队奖</w:t>
      </w:r>
      <w:r>
        <w:rPr>
          <w:rFonts w:hint="eastAsia" w:ascii="楷体" w:hAnsi="楷体" w:eastAsia="楷体" w:cs="楷体"/>
          <w:b/>
          <w:bCs/>
          <w:sz w:val="32"/>
          <w:szCs w:val="32"/>
          <w:lang w:val="en-US" w:eastAsia="zh-CN"/>
        </w:rPr>
        <w:t>：</w:t>
      </w:r>
      <w:r>
        <w:rPr>
          <w:rFonts w:ascii="Times New Roman" w:hAnsi="Times New Roman" w:eastAsia="仿宋_GB2312" w:cs="Times New Roman"/>
          <w:sz w:val="32"/>
          <w:szCs w:val="32"/>
          <w:lang w:val="en-US" w:eastAsia="zh-CN"/>
        </w:rPr>
        <w:t>依据各参赛单位获得的总分</w:t>
      </w:r>
      <w:r>
        <w:rPr>
          <w:rFonts w:hint="eastAsia" w:ascii="Times New Roman" w:hAnsi="Times New Roman" w:eastAsia="仿宋_GB2312" w:cs="Times New Roman"/>
          <w:sz w:val="32"/>
          <w:szCs w:val="32"/>
          <w:lang w:val="en-US" w:eastAsia="zh-CN"/>
        </w:rPr>
        <w:t>决出名次</w:t>
      </w:r>
      <w:r>
        <w:rPr>
          <w:rFonts w:ascii="Times New Roman" w:hAnsi="Times New Roman" w:eastAsia="仿宋_GB2312" w:cs="Times New Roman"/>
          <w:sz w:val="32"/>
          <w:szCs w:val="32"/>
          <w:lang w:val="en-US" w:eastAsia="zh-CN"/>
        </w:rPr>
        <w:t>。</w:t>
      </w:r>
    </w:p>
    <w:p w14:paraId="6F361D67">
      <w:pPr>
        <w:spacing w:line="600" w:lineRule="exact"/>
        <w:ind w:firstLine="616" w:firstLineChars="200"/>
        <w:jc w:val="both"/>
        <w:rPr>
          <w:rFonts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六、报名及联系方式</w:t>
      </w:r>
    </w:p>
    <w:p w14:paraId="191648D9">
      <w:pPr>
        <w:spacing w:line="600" w:lineRule="exact"/>
        <w:ind w:firstLine="616"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本领域比赛报名截止日期为2025年8月20日，请将填写完整的报名表电子版及加盖公章的扫描件发送至联系邮箱。具体赛事安排及其他事宜见后续通知。</w:t>
      </w:r>
    </w:p>
    <w:p w14:paraId="5D4FE2F6">
      <w:pPr>
        <w:tabs>
          <w:tab w:val="left" w:pos="1418"/>
        </w:tabs>
        <w:spacing w:line="600" w:lineRule="exact"/>
        <w:ind w:firstLine="616" w:firstLineChars="200"/>
        <w:jc w:val="both"/>
        <w:rPr>
          <w:rFonts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联 系 人：</w:t>
      </w:r>
      <w:r>
        <w:rPr>
          <w:rFonts w:hint="eastAsia" w:ascii="Times New Roman" w:hAnsi="Times New Roman" w:eastAsia="仿宋_GB2312" w:cs="Times New Roman"/>
          <w:color w:val="auto"/>
          <w:sz w:val="32"/>
          <w:szCs w:val="32"/>
          <w:highlight w:val="none"/>
          <w:lang w:val="en-US" w:eastAsia="zh-CN"/>
        </w:rPr>
        <w:t>孙文新    李 儒</w:t>
      </w:r>
    </w:p>
    <w:p w14:paraId="1BB434E4">
      <w:pPr>
        <w:tabs>
          <w:tab w:val="left" w:pos="1418"/>
        </w:tabs>
        <w:spacing w:line="600" w:lineRule="exact"/>
        <w:ind w:firstLine="616" w:firstLineChars="200"/>
        <w:jc w:val="both"/>
        <w:rPr>
          <w:rFonts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联系电话：010-82178094   010-82176485</w:t>
      </w:r>
    </w:p>
    <w:p w14:paraId="7DF4F4E4">
      <w:pPr>
        <w:tabs>
          <w:tab w:val="left" w:pos="1418"/>
        </w:tabs>
        <w:spacing w:line="600" w:lineRule="exact"/>
        <w:ind w:firstLine="616"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联系邮箱：liru</w:t>
      </w:r>
      <w:r>
        <w:rPr>
          <w:rFonts w:hint="eastAsia" w:ascii="Times New Roman" w:hAnsi="Times New Roman" w:eastAsia="仿宋_GB2312" w:cs="Times New Roman"/>
          <w:color w:val="auto"/>
          <w:sz w:val="32"/>
          <w:szCs w:val="32"/>
          <w:highlight w:val="none"/>
          <w:lang w:val="en-US" w:eastAsia="zh-CN"/>
        </w:rPr>
        <w:t>@aircas.ac.cn</w:t>
      </w:r>
    </w:p>
    <w:p w14:paraId="5648B6B4">
      <w:pPr>
        <w:tabs>
          <w:tab w:val="left" w:pos="1418"/>
        </w:tabs>
        <w:spacing w:line="600" w:lineRule="exact"/>
        <w:ind w:firstLine="616" w:firstLineChars="200"/>
        <w:jc w:val="both"/>
        <w:rPr>
          <w:rFonts w:hint="eastAsia" w:ascii="Times New Roman" w:hAnsi="Times New Roman" w:eastAsia="仿宋_GB2312" w:cs="Times New Roman"/>
          <w:sz w:val="32"/>
          <w:szCs w:val="32"/>
          <w:lang w:val="en-US" w:eastAsia="zh-CN"/>
        </w:rPr>
      </w:pPr>
    </w:p>
    <w:p w14:paraId="1AE2CAB2">
      <w:pPr>
        <w:tabs>
          <w:tab w:val="left" w:pos="1418"/>
        </w:tabs>
        <w:spacing w:line="600" w:lineRule="exact"/>
        <w:ind w:firstLine="616"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附表：智能无人机应用领域比赛报名表</w:t>
      </w:r>
    </w:p>
    <w:p w14:paraId="144980B5">
      <w:pPr>
        <w:spacing w:line="600" w:lineRule="exact"/>
        <w:jc w:val="both"/>
        <w:rPr>
          <w:rFonts w:hint="eastAsia" w:ascii="黑体" w:hAnsi="黑体" w:eastAsia="黑体" w:cs="黑体"/>
          <w:sz w:val="28"/>
          <w:szCs w:val="28"/>
          <w:lang w:val="en-US" w:eastAsia="zh-CN"/>
        </w:rPr>
      </w:pPr>
    </w:p>
    <w:p w14:paraId="13B2B987">
      <w:pPr>
        <w:spacing w:line="600" w:lineRule="exact"/>
        <w:jc w:val="both"/>
        <w:rPr>
          <w:rFonts w:hint="eastAsia" w:ascii="黑体" w:hAnsi="黑体" w:eastAsia="黑体" w:cs="黑体"/>
          <w:sz w:val="28"/>
          <w:szCs w:val="28"/>
          <w:lang w:val="en-US" w:eastAsia="zh-CN"/>
        </w:rPr>
      </w:pPr>
    </w:p>
    <w:p w14:paraId="594822E3">
      <w:pPr>
        <w:spacing w:line="600" w:lineRule="exact"/>
        <w:jc w:val="both"/>
        <w:rPr>
          <w:rFonts w:hint="eastAsia" w:ascii="黑体" w:hAnsi="黑体" w:eastAsia="黑体" w:cs="黑体"/>
          <w:sz w:val="28"/>
          <w:szCs w:val="28"/>
          <w:lang w:val="en-US" w:eastAsia="zh-CN"/>
        </w:rPr>
      </w:pPr>
    </w:p>
    <w:p w14:paraId="7AF8F104">
      <w:pPr>
        <w:spacing w:line="600" w:lineRule="exact"/>
        <w:jc w:val="both"/>
        <w:rPr>
          <w:rFonts w:hint="eastAsia" w:ascii="黑体" w:hAnsi="黑体" w:eastAsia="黑体" w:cs="黑体"/>
          <w:sz w:val="28"/>
          <w:szCs w:val="28"/>
          <w:lang w:val="en-US" w:eastAsia="zh-CN"/>
        </w:rPr>
      </w:pPr>
    </w:p>
    <w:p w14:paraId="38A2D999">
      <w:pPr>
        <w:spacing w:line="600" w:lineRule="exact"/>
        <w:jc w:val="both"/>
        <w:rPr>
          <w:rFonts w:hint="eastAsia" w:ascii="黑体" w:hAnsi="黑体" w:eastAsia="黑体" w:cs="黑体"/>
          <w:sz w:val="28"/>
          <w:szCs w:val="28"/>
          <w:lang w:val="en-US" w:eastAsia="zh-CN"/>
        </w:rPr>
      </w:pPr>
    </w:p>
    <w:p w14:paraId="35FCFF46">
      <w:pPr>
        <w:spacing w:line="600" w:lineRule="exact"/>
        <w:jc w:val="both"/>
        <w:rPr>
          <w:rFonts w:hint="eastAsia" w:ascii="黑体" w:hAnsi="黑体" w:eastAsia="黑体" w:cs="黑体"/>
          <w:sz w:val="28"/>
          <w:szCs w:val="28"/>
          <w:lang w:val="en-US" w:eastAsia="zh-CN"/>
        </w:rPr>
      </w:pPr>
    </w:p>
    <w:p w14:paraId="2E30C028">
      <w:pPr>
        <w:spacing w:line="600" w:lineRule="exact"/>
        <w:jc w:val="both"/>
        <w:rPr>
          <w:rFonts w:hint="eastAsia" w:ascii="黑体" w:hAnsi="黑体" w:eastAsia="黑体" w:cs="黑体"/>
          <w:sz w:val="28"/>
          <w:szCs w:val="28"/>
          <w:lang w:val="en-US" w:eastAsia="zh-CN"/>
        </w:rPr>
      </w:pPr>
    </w:p>
    <w:p w14:paraId="44B2603C">
      <w:pPr>
        <w:spacing w:line="600" w:lineRule="exact"/>
        <w:jc w:val="both"/>
        <w:rPr>
          <w:rFonts w:hint="eastAsia" w:ascii="黑体" w:hAnsi="黑体" w:eastAsia="黑体" w:cs="黑体"/>
          <w:sz w:val="28"/>
          <w:szCs w:val="28"/>
          <w:lang w:val="en-US" w:eastAsia="zh-CN"/>
        </w:rPr>
      </w:pPr>
    </w:p>
    <w:p w14:paraId="46A93EC7">
      <w:pPr>
        <w:spacing w:line="600" w:lineRule="exact"/>
        <w:jc w:val="both"/>
        <w:rPr>
          <w:rFonts w:hint="eastAsia" w:ascii="黑体" w:hAnsi="黑体" w:eastAsia="黑体" w:cs="黑体"/>
          <w:sz w:val="28"/>
          <w:szCs w:val="28"/>
          <w:lang w:val="en-US" w:eastAsia="zh-CN"/>
        </w:rPr>
      </w:pPr>
    </w:p>
    <w:p w14:paraId="4D1BB519">
      <w:pPr>
        <w:spacing w:line="600" w:lineRule="exact"/>
        <w:jc w:val="both"/>
        <w:rPr>
          <w:rFonts w:hint="eastAsia" w:ascii="黑体" w:hAnsi="黑体" w:eastAsia="黑体" w:cs="黑体"/>
          <w:sz w:val="28"/>
          <w:szCs w:val="28"/>
          <w:lang w:val="en-US" w:eastAsia="zh-CN"/>
        </w:rPr>
      </w:pPr>
    </w:p>
    <w:p w14:paraId="49B48277">
      <w:pPr>
        <w:spacing w:line="600" w:lineRule="exact"/>
        <w:jc w:val="both"/>
        <w:rPr>
          <w:rFonts w:hint="eastAsia" w:ascii="黑体" w:hAnsi="黑体" w:eastAsia="黑体" w:cs="黑体"/>
          <w:sz w:val="28"/>
          <w:szCs w:val="28"/>
          <w:lang w:val="en-US" w:eastAsia="zh-CN"/>
        </w:rPr>
      </w:pPr>
    </w:p>
    <w:p w14:paraId="2FF2929C">
      <w:pPr>
        <w:spacing w:line="600" w:lineRule="exact"/>
        <w:jc w:val="both"/>
        <w:rPr>
          <w:rFonts w:hint="eastAsia" w:ascii="黑体" w:hAnsi="黑体" w:eastAsia="黑体" w:cs="黑体"/>
          <w:sz w:val="28"/>
          <w:szCs w:val="28"/>
          <w:lang w:val="en-US" w:eastAsia="zh-CN"/>
        </w:rPr>
      </w:pPr>
    </w:p>
    <w:p w14:paraId="6DF4C66C">
      <w:pPr>
        <w:spacing w:line="600" w:lineRule="exact"/>
        <w:jc w:val="both"/>
        <w:rPr>
          <w:rFonts w:hint="eastAsia" w:ascii="黑体" w:hAnsi="黑体" w:eastAsia="黑体" w:cs="黑体"/>
          <w:sz w:val="28"/>
          <w:szCs w:val="28"/>
          <w:lang w:val="en-US" w:eastAsia="zh-CN"/>
        </w:rPr>
      </w:pPr>
    </w:p>
    <w:p w14:paraId="42BA3517">
      <w:pPr>
        <w:spacing w:line="600" w:lineRule="exact"/>
        <w:jc w:val="both"/>
        <w:rPr>
          <w:rFonts w:hint="eastAsia" w:ascii="黑体" w:hAnsi="黑体" w:eastAsia="黑体" w:cs="黑体"/>
          <w:sz w:val="28"/>
          <w:szCs w:val="28"/>
          <w:lang w:val="en-US" w:eastAsia="zh-CN"/>
        </w:rPr>
      </w:pPr>
    </w:p>
    <w:p w14:paraId="060B1F2B">
      <w:pPr>
        <w:spacing w:line="600" w:lineRule="exact"/>
        <w:jc w:val="both"/>
        <w:rPr>
          <w:rFonts w:hint="eastAsia" w:ascii="黑体" w:hAnsi="黑体" w:eastAsia="黑体" w:cs="黑体"/>
          <w:sz w:val="28"/>
          <w:szCs w:val="28"/>
          <w:lang w:val="en-US" w:eastAsia="zh-CN"/>
        </w:rPr>
      </w:pPr>
    </w:p>
    <w:p w14:paraId="16EDEFE4">
      <w:pPr>
        <w:spacing w:line="600" w:lineRule="exact"/>
        <w:jc w:val="both"/>
        <w:rPr>
          <w:rFonts w:hint="eastAsia" w:ascii="黑体" w:hAnsi="黑体" w:eastAsia="黑体" w:cs="黑体"/>
          <w:sz w:val="28"/>
          <w:szCs w:val="28"/>
          <w:lang w:val="en-US" w:eastAsia="zh-CN"/>
        </w:rPr>
      </w:pPr>
    </w:p>
    <w:p w14:paraId="27AA1B3F">
      <w:pPr>
        <w:spacing w:line="600" w:lineRule="exact"/>
        <w:jc w:val="both"/>
        <w:rPr>
          <w:rFonts w:hint="eastAsia" w:ascii="黑体" w:hAnsi="黑体" w:eastAsia="黑体" w:cs="黑体"/>
          <w:sz w:val="28"/>
          <w:szCs w:val="28"/>
          <w:lang w:val="en-US" w:eastAsia="zh-CN"/>
        </w:rPr>
      </w:pPr>
    </w:p>
    <w:p w14:paraId="08124807">
      <w:pPr>
        <w:spacing w:line="600" w:lineRule="exact"/>
        <w:jc w:val="both"/>
        <w:rPr>
          <w:rFonts w:hint="eastAsia" w:ascii="黑体" w:hAnsi="黑体" w:eastAsia="黑体" w:cs="黑体"/>
          <w:sz w:val="22"/>
          <w:lang w:val="en-US" w:eastAsia="zh-CN"/>
        </w:rPr>
      </w:pPr>
      <w:r>
        <w:rPr>
          <w:rFonts w:hint="eastAsia" w:ascii="黑体" w:hAnsi="黑体" w:eastAsia="黑体" w:cs="黑体"/>
          <w:sz w:val="28"/>
          <w:szCs w:val="28"/>
          <w:lang w:val="en-US" w:eastAsia="zh-CN"/>
        </w:rPr>
        <w:t>附表</w:t>
      </w:r>
    </w:p>
    <w:p w14:paraId="73358987">
      <w:pPr>
        <w:spacing w:before="156" w:beforeLines="50" w:after="312" w:afterLines="100" w:line="600" w:lineRule="exact"/>
        <w:jc w:val="center"/>
        <w:rPr>
          <w:rFonts w:ascii="Times New Roman" w:hAnsi="Times New Roman" w:eastAsia="黑体" w:cs="Times New Roman"/>
          <w:sz w:val="44"/>
          <w:szCs w:val="44"/>
          <w:lang w:val="en-US" w:eastAsia="zh-CN"/>
        </w:rPr>
      </w:pPr>
      <w:r>
        <w:rPr>
          <w:rFonts w:hint="eastAsia" w:ascii="方正公文小标宋" w:hAnsi="方正公文小标宋" w:eastAsia="方正公文小标宋" w:cs="方正公文小标宋"/>
          <w:sz w:val="44"/>
          <w:szCs w:val="44"/>
          <w:lang w:val="en-US" w:eastAsia="zh-CN"/>
        </w:rPr>
        <w:t>智能无人机应用领域比赛报名表</w:t>
      </w:r>
    </w:p>
    <w:tbl>
      <w:tblPr>
        <w:tblStyle w:val="4"/>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947"/>
        <w:gridCol w:w="874"/>
        <w:gridCol w:w="1538"/>
        <w:gridCol w:w="1568"/>
        <w:gridCol w:w="1395"/>
        <w:gridCol w:w="1123"/>
      </w:tblGrid>
      <w:tr w14:paraId="28CD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AE09212">
            <w:pPr>
              <w:spacing w:line="600" w:lineRule="exact"/>
              <w:jc w:val="center"/>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推荐单位</w:t>
            </w:r>
          </w:p>
        </w:tc>
        <w:tc>
          <w:tcPr>
            <w:tcW w:w="7445" w:type="dxa"/>
            <w:gridSpan w:val="6"/>
            <w:tcBorders>
              <w:top w:val="single" w:color="auto" w:sz="0" w:space="0"/>
              <w:left w:val="single" w:color="auto" w:sz="0" w:space="0"/>
              <w:bottom w:val="single" w:color="auto" w:sz="0" w:space="0"/>
              <w:right w:val="single" w:color="auto" w:sz="0" w:space="0"/>
            </w:tcBorders>
            <w:shd w:val="clear" w:color="auto" w:fill="auto"/>
            <w:noWrap w:val="0"/>
            <w:vAlign w:val="center"/>
          </w:tcPr>
          <w:p w14:paraId="32EAB6F9">
            <w:pPr>
              <w:spacing w:line="600" w:lineRule="exact"/>
              <w:jc w:val="center"/>
              <w:rPr>
                <w:rFonts w:ascii="Times New Roman" w:hAnsi="Times New Roman" w:eastAsia="仿宋_GB2312" w:cs="Times New Roman"/>
                <w:sz w:val="28"/>
                <w:szCs w:val="28"/>
                <w:lang w:val="en-US" w:eastAsia="zh-CN"/>
              </w:rPr>
            </w:pPr>
          </w:p>
        </w:tc>
      </w:tr>
      <w:tr w14:paraId="6CC1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4" w:type="dxa"/>
            <w:vMerge w:val="restart"/>
            <w:tcBorders>
              <w:top w:val="single" w:color="auto" w:sz="0" w:space="0"/>
              <w:left w:val="single" w:color="auto" w:sz="0" w:space="0"/>
              <w:right w:val="single" w:color="auto" w:sz="0" w:space="0"/>
            </w:tcBorders>
            <w:shd w:val="clear" w:color="auto" w:fill="auto"/>
            <w:noWrap w:val="0"/>
            <w:vAlign w:val="center"/>
          </w:tcPr>
          <w:p w14:paraId="638857CD">
            <w:pPr>
              <w:spacing w:line="600" w:lineRule="exact"/>
              <w:jc w:val="center"/>
              <w:rPr>
                <w:rFonts w:hint="eastAsia"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参赛</w:t>
            </w:r>
            <w:r>
              <w:rPr>
                <w:rFonts w:hint="eastAsia" w:ascii="Times New Roman" w:hAnsi="Times New Roman" w:eastAsia="仿宋_GB2312" w:cs="Times New Roman"/>
                <w:b/>
                <w:sz w:val="28"/>
                <w:szCs w:val="28"/>
                <w:lang w:val="en-US" w:eastAsia="zh-CN"/>
              </w:rPr>
              <w:t>赛道</w:t>
            </w:r>
          </w:p>
        </w:tc>
        <w:tc>
          <w:tcPr>
            <w:tcW w:w="1821" w:type="dxa"/>
            <w:gridSpan w:val="2"/>
            <w:tcBorders>
              <w:top w:val="single" w:color="auto" w:sz="0" w:space="0"/>
              <w:left w:val="single" w:color="auto" w:sz="0" w:space="0"/>
              <w:bottom w:val="single" w:color="auto" w:sz="0" w:space="0"/>
              <w:right w:val="single" w:color="auto" w:sz="0" w:space="0"/>
            </w:tcBorders>
            <w:shd w:val="clear" w:color="auto" w:fill="auto"/>
            <w:noWrap w:val="0"/>
            <w:vAlign w:val="center"/>
          </w:tcPr>
          <w:p w14:paraId="7E6E09BC">
            <w:pPr>
              <w:spacing w:line="600" w:lineRule="exact"/>
              <w:jc w:val="center"/>
              <w:rPr>
                <w:rFonts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赛道1</w:t>
            </w:r>
          </w:p>
        </w:tc>
        <w:tc>
          <w:tcPr>
            <w:tcW w:w="5624" w:type="dxa"/>
            <w:gridSpan w:val="4"/>
            <w:tcBorders>
              <w:top w:val="single" w:color="auto" w:sz="0" w:space="0"/>
              <w:left w:val="single" w:color="auto" w:sz="0" w:space="0"/>
              <w:bottom w:val="single" w:color="auto" w:sz="0" w:space="0"/>
              <w:right w:val="single" w:color="auto" w:sz="0" w:space="0"/>
            </w:tcBorders>
            <w:shd w:val="clear" w:color="auto" w:fill="auto"/>
            <w:noWrap w:val="0"/>
            <w:vAlign w:val="center"/>
          </w:tcPr>
          <w:p w14:paraId="28B938AE">
            <w:pPr>
              <w:spacing w:line="600" w:lineRule="exact"/>
              <w:jc w:val="center"/>
              <w:rPr>
                <w:rFonts w:ascii="Times New Roman" w:hAnsi="Times New Roman" w:eastAsia="仿宋_GB2312" w:cs="Times New Roman"/>
                <w:sz w:val="28"/>
                <w:szCs w:val="28"/>
                <w:lang w:val="en-US" w:eastAsia="zh-CN"/>
              </w:rPr>
            </w:pPr>
          </w:p>
        </w:tc>
      </w:tr>
      <w:tr w14:paraId="27C4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4" w:type="dxa"/>
            <w:vMerge w:val="continue"/>
            <w:tcBorders>
              <w:left w:val="single" w:color="auto" w:sz="0" w:space="0"/>
              <w:bottom w:val="single" w:color="auto" w:sz="0" w:space="0"/>
              <w:right w:val="single" w:color="auto" w:sz="0" w:space="0"/>
            </w:tcBorders>
            <w:shd w:val="clear" w:color="auto" w:fill="auto"/>
            <w:noWrap w:val="0"/>
            <w:vAlign w:val="center"/>
          </w:tcPr>
          <w:p w14:paraId="5B63F29C">
            <w:pPr>
              <w:spacing w:line="600" w:lineRule="exact"/>
              <w:jc w:val="center"/>
              <w:rPr>
                <w:rFonts w:ascii="Times New Roman" w:hAnsi="Times New Roman" w:eastAsia="仿宋_GB2312" w:cs="Times New Roman"/>
                <w:b/>
                <w:sz w:val="28"/>
                <w:szCs w:val="28"/>
                <w:lang w:val="en-US" w:eastAsia="zh-CN"/>
              </w:rPr>
            </w:pPr>
          </w:p>
        </w:tc>
        <w:tc>
          <w:tcPr>
            <w:tcW w:w="1821" w:type="dxa"/>
            <w:gridSpan w:val="2"/>
            <w:tcBorders>
              <w:top w:val="single" w:color="auto" w:sz="0" w:space="0"/>
              <w:left w:val="single" w:color="auto" w:sz="0" w:space="0"/>
              <w:bottom w:val="single" w:color="auto" w:sz="0" w:space="0"/>
              <w:right w:val="single" w:color="auto" w:sz="0" w:space="0"/>
            </w:tcBorders>
            <w:shd w:val="clear" w:color="auto" w:fill="auto"/>
            <w:noWrap w:val="0"/>
            <w:vAlign w:val="center"/>
          </w:tcPr>
          <w:p w14:paraId="75981725">
            <w:pPr>
              <w:spacing w:line="600" w:lineRule="exact"/>
              <w:jc w:val="center"/>
              <w:rPr>
                <w:rFonts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赛道2</w:t>
            </w:r>
          </w:p>
        </w:tc>
        <w:tc>
          <w:tcPr>
            <w:tcW w:w="5624" w:type="dxa"/>
            <w:gridSpan w:val="4"/>
            <w:tcBorders>
              <w:top w:val="single" w:color="auto" w:sz="0" w:space="0"/>
              <w:left w:val="single" w:color="auto" w:sz="0" w:space="0"/>
              <w:bottom w:val="single" w:color="auto" w:sz="0" w:space="0"/>
              <w:right w:val="single" w:color="auto" w:sz="0" w:space="0"/>
            </w:tcBorders>
            <w:shd w:val="clear" w:color="auto" w:fill="auto"/>
            <w:noWrap w:val="0"/>
            <w:vAlign w:val="center"/>
          </w:tcPr>
          <w:p w14:paraId="0AA949C5">
            <w:pPr>
              <w:spacing w:line="600" w:lineRule="exact"/>
              <w:jc w:val="center"/>
              <w:rPr>
                <w:rFonts w:ascii="Times New Roman" w:hAnsi="Times New Roman" w:eastAsia="仿宋_GB2312" w:cs="Times New Roman"/>
                <w:sz w:val="28"/>
                <w:szCs w:val="28"/>
                <w:lang w:val="en-US" w:eastAsia="zh-CN"/>
              </w:rPr>
            </w:pPr>
          </w:p>
        </w:tc>
      </w:tr>
      <w:tr w14:paraId="173A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4" w:type="dxa"/>
            <w:vMerge w:val="restart"/>
            <w:tcBorders>
              <w:top w:val="single" w:color="auto" w:sz="0" w:space="0"/>
              <w:left w:val="single" w:color="auto" w:sz="0" w:space="0"/>
              <w:bottom w:val="single" w:color="auto" w:sz="0" w:space="0"/>
              <w:right w:val="single" w:color="auto" w:sz="0" w:space="0"/>
            </w:tcBorders>
            <w:shd w:val="clear" w:color="auto" w:fill="auto"/>
            <w:noWrap w:val="0"/>
            <w:vAlign w:val="center"/>
          </w:tcPr>
          <w:p w14:paraId="741DFE5D">
            <w:pPr>
              <w:spacing w:line="600" w:lineRule="exact"/>
              <w:jc w:val="center"/>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参赛选手</w:t>
            </w:r>
          </w:p>
          <w:p w14:paraId="4A8BBAB0">
            <w:pPr>
              <w:pStyle w:val="9"/>
              <w:spacing w:line="520" w:lineRule="exact"/>
              <w:jc w:val="center"/>
              <w:rPr>
                <w:rFonts w:hint="eastAsia"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（含领队</w:t>
            </w:r>
          </w:p>
          <w:p w14:paraId="4ADCEA23">
            <w:pPr>
              <w:pStyle w:val="9"/>
              <w:spacing w:line="520" w:lineRule="exact"/>
              <w:jc w:val="center"/>
              <w:rPr>
                <w:rFonts w:hint="eastAsia" w:eastAsia="仿宋_GB2312"/>
                <w:lang w:val="en-US" w:eastAsia="zh-CN"/>
              </w:rPr>
            </w:pPr>
            <w:r>
              <w:rPr>
                <w:rFonts w:hint="eastAsia" w:ascii="Times New Roman" w:hAnsi="Times New Roman" w:eastAsia="仿宋_GB2312"/>
                <w:b/>
                <w:sz w:val="24"/>
                <w:szCs w:val="24"/>
                <w:lang w:val="en-US" w:eastAsia="zh-CN"/>
              </w:rPr>
              <w:t>1名）</w:t>
            </w: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79409F8">
            <w:pPr>
              <w:spacing w:line="600" w:lineRule="exact"/>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姓名</w:t>
            </w: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65D35AD">
            <w:pPr>
              <w:spacing w:line="600" w:lineRule="exact"/>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性别</w:t>
            </w: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5BCA5DF">
            <w:pPr>
              <w:spacing w:line="600" w:lineRule="exact"/>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职务职称</w:t>
            </w: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4E10966">
            <w:pPr>
              <w:spacing w:line="600" w:lineRule="exact"/>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身份证号</w:t>
            </w: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B827253">
            <w:pPr>
              <w:spacing w:line="600" w:lineRule="exact"/>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联系方式</w:t>
            </w: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009D079">
            <w:pPr>
              <w:spacing w:line="600" w:lineRule="exact"/>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邮箱</w:t>
            </w:r>
          </w:p>
        </w:tc>
      </w:tr>
      <w:tr w14:paraId="40F8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662A0A12">
            <w:pPr>
              <w:spacing w:line="600" w:lineRule="exact"/>
              <w:rPr>
                <w:rFonts w:ascii="Times New Roman" w:hAnsi="Times New Roman" w:eastAsia="仿宋_GB2312" w:cs="Times New Roman"/>
                <w:b/>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EDA963A">
            <w:pPr>
              <w:spacing w:line="60" w:lineRule="exact"/>
              <w:jc w:val="center"/>
              <w:rPr>
                <w:rFonts w:ascii="Times New Roman" w:hAnsi="Times New Roman" w:eastAsia="仿宋_GB2312" w:cs="Times New Roman"/>
                <w:lang w:val="en-US" w:eastAsia="zh-CN"/>
              </w:rPr>
            </w:pPr>
          </w:p>
          <w:p w14:paraId="2D6DD00F">
            <w:pPr>
              <w:pStyle w:val="9"/>
              <w:spacing w:line="60" w:lineRule="exact"/>
              <w:rPr>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4538ADF">
            <w:pPr>
              <w:spacing w:line="60" w:lineRule="exact"/>
              <w:jc w:val="center"/>
              <w:rPr>
                <w:rFonts w:ascii="Times New Roman" w:hAnsi="Times New Roman" w:eastAsia="仿宋_GB2312" w:cs="Times New Roman"/>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3DEA018">
            <w:pPr>
              <w:spacing w:line="60" w:lineRule="exact"/>
              <w:jc w:val="center"/>
              <w:rPr>
                <w:rFonts w:ascii="Times New Roman" w:hAnsi="Times New Roman" w:eastAsia="仿宋_GB2312" w:cs="Times New Roman"/>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4FCDF4E">
            <w:pPr>
              <w:spacing w:line="60" w:lineRule="exact"/>
              <w:jc w:val="center"/>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19DDFD8">
            <w:pPr>
              <w:spacing w:line="60" w:lineRule="exact"/>
              <w:jc w:val="center"/>
              <w:rPr>
                <w:rFonts w:ascii="Times New Roman" w:hAnsi="Times New Roman" w:eastAsia="仿宋_GB2312" w:cs="Times New Roman"/>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A6BDA3F">
            <w:pPr>
              <w:spacing w:line="60" w:lineRule="exact"/>
              <w:jc w:val="center"/>
              <w:rPr>
                <w:rFonts w:ascii="Times New Roman" w:hAnsi="Times New Roman" w:eastAsia="仿宋_GB2312" w:cs="Times New Roman"/>
                <w:lang w:val="en-US" w:eastAsia="zh-CN"/>
              </w:rPr>
            </w:pPr>
          </w:p>
        </w:tc>
      </w:tr>
      <w:tr w14:paraId="148B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5E5FDD1D">
            <w:pPr>
              <w:spacing w:line="600" w:lineRule="exact"/>
              <w:rPr>
                <w:rFonts w:ascii="Times New Roman" w:hAnsi="Times New Roman" w:eastAsia="仿宋_GB2312" w:cs="Times New Roman"/>
                <w:b/>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78B1EE4">
            <w:pPr>
              <w:spacing w:line="60" w:lineRule="exact"/>
              <w:jc w:val="center"/>
              <w:rPr>
                <w:rFonts w:ascii="Times New Roman" w:hAnsi="Times New Roman" w:eastAsia="仿宋_GB2312" w:cs="Times New Roman"/>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52631E5">
            <w:pPr>
              <w:spacing w:line="60" w:lineRule="exact"/>
              <w:jc w:val="center"/>
              <w:rPr>
                <w:rFonts w:ascii="Times New Roman" w:hAnsi="Times New Roman" w:eastAsia="仿宋_GB2312" w:cs="Times New Roman"/>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11BFD62">
            <w:pPr>
              <w:spacing w:line="60" w:lineRule="exact"/>
              <w:jc w:val="center"/>
              <w:rPr>
                <w:rFonts w:ascii="Times New Roman" w:hAnsi="Times New Roman" w:eastAsia="仿宋_GB2312" w:cs="Times New Roman"/>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0C129D1">
            <w:pPr>
              <w:spacing w:line="60" w:lineRule="exact"/>
              <w:jc w:val="center"/>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9D51BD8">
            <w:pPr>
              <w:spacing w:line="60" w:lineRule="exact"/>
              <w:jc w:val="center"/>
              <w:rPr>
                <w:rFonts w:ascii="Times New Roman" w:hAnsi="Times New Roman" w:eastAsia="仿宋_GB2312" w:cs="Times New Roman"/>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BE10541">
            <w:pPr>
              <w:spacing w:line="60" w:lineRule="exact"/>
              <w:jc w:val="center"/>
              <w:rPr>
                <w:rFonts w:ascii="Times New Roman" w:hAnsi="Times New Roman" w:eastAsia="仿宋_GB2312" w:cs="Times New Roman"/>
                <w:lang w:val="en-US" w:eastAsia="zh-CN"/>
              </w:rPr>
            </w:pPr>
          </w:p>
        </w:tc>
      </w:tr>
      <w:tr w14:paraId="7825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44F20A73">
            <w:pPr>
              <w:spacing w:line="600" w:lineRule="exact"/>
              <w:rPr>
                <w:rFonts w:ascii="Times New Roman" w:hAnsi="Times New Roman" w:eastAsia="仿宋_GB2312" w:cs="Times New Roman"/>
                <w:b/>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D858744">
            <w:pPr>
              <w:spacing w:line="60" w:lineRule="exact"/>
              <w:jc w:val="center"/>
              <w:rPr>
                <w:rFonts w:ascii="Times New Roman" w:hAnsi="Times New Roman" w:eastAsia="仿宋_GB2312" w:cs="Times New Roman"/>
                <w:lang w:val="en-US" w:eastAsia="zh-CN"/>
              </w:rPr>
            </w:pPr>
          </w:p>
          <w:p w14:paraId="31391699">
            <w:pPr>
              <w:spacing w:line="60" w:lineRule="exact"/>
              <w:jc w:val="center"/>
              <w:rPr>
                <w:rFonts w:ascii="Times New Roman" w:hAnsi="Times New Roman" w:eastAsia="仿宋_GB2312" w:cs="Times New Roman"/>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676DD27">
            <w:pPr>
              <w:spacing w:line="60" w:lineRule="exact"/>
              <w:jc w:val="center"/>
              <w:rPr>
                <w:rFonts w:ascii="Times New Roman" w:hAnsi="Times New Roman" w:eastAsia="仿宋_GB2312" w:cs="Times New Roman"/>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96D3C46">
            <w:pPr>
              <w:spacing w:line="60" w:lineRule="exact"/>
              <w:jc w:val="center"/>
              <w:rPr>
                <w:rFonts w:ascii="Times New Roman" w:hAnsi="Times New Roman" w:eastAsia="仿宋_GB2312" w:cs="Times New Roman"/>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5A42AD0">
            <w:pPr>
              <w:spacing w:line="60" w:lineRule="exact"/>
              <w:jc w:val="center"/>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F9E84D4">
            <w:pPr>
              <w:spacing w:line="60" w:lineRule="exact"/>
              <w:jc w:val="center"/>
              <w:rPr>
                <w:rFonts w:ascii="Times New Roman" w:hAnsi="Times New Roman" w:eastAsia="仿宋_GB2312" w:cs="Times New Roman"/>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1AACF32">
            <w:pPr>
              <w:spacing w:line="60" w:lineRule="exact"/>
              <w:jc w:val="center"/>
              <w:rPr>
                <w:rFonts w:ascii="Times New Roman" w:hAnsi="Times New Roman" w:eastAsia="仿宋_GB2312" w:cs="Times New Roman"/>
                <w:lang w:val="en-US" w:eastAsia="zh-CN"/>
              </w:rPr>
            </w:pPr>
          </w:p>
        </w:tc>
      </w:tr>
      <w:tr w14:paraId="3DFC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1EDC4AD5">
            <w:pPr>
              <w:spacing w:line="600" w:lineRule="exact"/>
              <w:rPr>
                <w:rFonts w:ascii="Times New Roman" w:hAnsi="Times New Roman" w:eastAsia="仿宋_GB2312" w:cs="Times New Roman"/>
                <w:b/>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69925A7">
            <w:pPr>
              <w:spacing w:line="60" w:lineRule="exact"/>
              <w:jc w:val="center"/>
              <w:rPr>
                <w:rFonts w:ascii="Times New Roman" w:hAnsi="Times New Roman" w:eastAsia="仿宋_GB2312" w:cs="Times New Roman"/>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F6C12CC">
            <w:pPr>
              <w:spacing w:line="60" w:lineRule="exact"/>
              <w:jc w:val="center"/>
              <w:rPr>
                <w:rFonts w:ascii="Times New Roman" w:hAnsi="Times New Roman" w:eastAsia="仿宋_GB2312" w:cs="Times New Roman"/>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27C3EC6">
            <w:pPr>
              <w:spacing w:line="60" w:lineRule="exact"/>
              <w:jc w:val="center"/>
              <w:rPr>
                <w:rFonts w:ascii="Times New Roman" w:hAnsi="Times New Roman" w:eastAsia="仿宋_GB2312" w:cs="Times New Roman"/>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C870940">
            <w:pPr>
              <w:spacing w:line="60" w:lineRule="exact"/>
              <w:jc w:val="center"/>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081FF88">
            <w:pPr>
              <w:spacing w:line="60" w:lineRule="exact"/>
              <w:jc w:val="center"/>
              <w:rPr>
                <w:rFonts w:ascii="Times New Roman" w:hAnsi="Times New Roman" w:eastAsia="仿宋_GB2312" w:cs="Times New Roman"/>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F696183">
            <w:pPr>
              <w:spacing w:line="60" w:lineRule="exact"/>
              <w:jc w:val="center"/>
              <w:rPr>
                <w:rFonts w:ascii="Times New Roman" w:hAnsi="Times New Roman" w:eastAsia="仿宋_GB2312" w:cs="Times New Roman"/>
                <w:lang w:val="en-US" w:eastAsia="zh-CN"/>
              </w:rPr>
            </w:pPr>
          </w:p>
        </w:tc>
      </w:tr>
      <w:tr w14:paraId="357D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5150A32A">
            <w:pPr>
              <w:spacing w:line="600" w:lineRule="exact"/>
              <w:rPr>
                <w:rFonts w:ascii="Times New Roman" w:hAnsi="Times New Roman" w:eastAsia="仿宋_GB2312" w:cs="Times New Roman"/>
                <w:b/>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652A3EE">
            <w:pPr>
              <w:spacing w:line="60" w:lineRule="exact"/>
              <w:jc w:val="center"/>
              <w:rPr>
                <w:rFonts w:ascii="Times New Roman" w:hAnsi="Times New Roman" w:eastAsia="仿宋_GB2312" w:cs="Times New Roman"/>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AB8D555">
            <w:pPr>
              <w:spacing w:line="60" w:lineRule="exact"/>
              <w:jc w:val="center"/>
              <w:rPr>
                <w:rFonts w:ascii="Times New Roman" w:hAnsi="Times New Roman" w:eastAsia="仿宋_GB2312" w:cs="Times New Roman"/>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C0E8BC9">
            <w:pPr>
              <w:spacing w:line="60" w:lineRule="exact"/>
              <w:jc w:val="center"/>
              <w:rPr>
                <w:rFonts w:ascii="Times New Roman" w:hAnsi="Times New Roman" w:eastAsia="仿宋_GB2312" w:cs="Times New Roman"/>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7B7E2B2">
            <w:pPr>
              <w:spacing w:line="60" w:lineRule="exact"/>
              <w:jc w:val="center"/>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C744591">
            <w:pPr>
              <w:spacing w:line="60" w:lineRule="exact"/>
              <w:jc w:val="center"/>
              <w:rPr>
                <w:rFonts w:ascii="Times New Roman" w:hAnsi="Times New Roman" w:eastAsia="仿宋_GB2312" w:cs="Times New Roman"/>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A42DEAC">
            <w:pPr>
              <w:spacing w:line="60" w:lineRule="exact"/>
              <w:jc w:val="center"/>
              <w:rPr>
                <w:rFonts w:ascii="Times New Roman" w:hAnsi="Times New Roman" w:eastAsia="仿宋_GB2312" w:cs="Times New Roman"/>
                <w:lang w:val="en-US" w:eastAsia="zh-CN"/>
              </w:rPr>
            </w:pPr>
          </w:p>
        </w:tc>
      </w:tr>
      <w:tr w14:paraId="60C2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55277846">
            <w:pPr>
              <w:spacing w:line="600" w:lineRule="exact"/>
              <w:rPr>
                <w:rFonts w:ascii="Times New Roman" w:hAnsi="Times New Roman" w:eastAsia="仿宋_GB2312" w:cs="Times New Roman"/>
                <w:b/>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4B2B45A">
            <w:pPr>
              <w:spacing w:line="60" w:lineRule="exact"/>
              <w:jc w:val="center"/>
              <w:rPr>
                <w:rFonts w:ascii="Times New Roman" w:hAnsi="Times New Roman" w:eastAsia="仿宋_GB2312" w:cs="Times New Roman"/>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077603E">
            <w:pPr>
              <w:spacing w:line="60" w:lineRule="exact"/>
              <w:jc w:val="center"/>
              <w:rPr>
                <w:rFonts w:ascii="Times New Roman" w:hAnsi="Times New Roman" w:eastAsia="仿宋_GB2312" w:cs="Times New Roman"/>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20F49D3">
            <w:pPr>
              <w:spacing w:line="60" w:lineRule="exact"/>
              <w:jc w:val="center"/>
              <w:rPr>
                <w:rFonts w:ascii="Times New Roman" w:hAnsi="Times New Roman" w:eastAsia="仿宋_GB2312" w:cs="Times New Roman"/>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F200952">
            <w:pPr>
              <w:spacing w:line="60" w:lineRule="exact"/>
              <w:jc w:val="center"/>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CBBCDF2">
            <w:pPr>
              <w:spacing w:line="60" w:lineRule="exact"/>
              <w:jc w:val="center"/>
              <w:rPr>
                <w:rFonts w:ascii="Times New Roman" w:hAnsi="Times New Roman" w:eastAsia="仿宋_GB2312" w:cs="Times New Roman"/>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20B72D5">
            <w:pPr>
              <w:spacing w:line="60" w:lineRule="exact"/>
              <w:jc w:val="center"/>
              <w:rPr>
                <w:rFonts w:ascii="Times New Roman" w:hAnsi="Times New Roman" w:eastAsia="仿宋_GB2312" w:cs="Times New Roman"/>
                <w:lang w:val="en-US" w:eastAsia="zh-CN"/>
              </w:rPr>
            </w:pPr>
          </w:p>
        </w:tc>
      </w:tr>
      <w:tr w14:paraId="428E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46999A51">
            <w:pPr>
              <w:spacing w:line="600" w:lineRule="exact"/>
              <w:rPr>
                <w:rFonts w:ascii="Times New Roman" w:hAnsi="Times New Roman" w:eastAsia="仿宋_GB2312" w:cs="Times New Roman"/>
                <w:b/>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4021FB0">
            <w:pPr>
              <w:spacing w:line="60" w:lineRule="exact"/>
              <w:jc w:val="center"/>
              <w:rPr>
                <w:rFonts w:ascii="Times New Roman" w:hAnsi="Times New Roman" w:eastAsia="仿宋_GB2312" w:cs="Times New Roman"/>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56F2ECE">
            <w:pPr>
              <w:spacing w:line="60" w:lineRule="exact"/>
              <w:jc w:val="center"/>
              <w:rPr>
                <w:rFonts w:ascii="Times New Roman" w:hAnsi="Times New Roman" w:eastAsia="仿宋_GB2312" w:cs="Times New Roman"/>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6738FEE">
            <w:pPr>
              <w:spacing w:line="60" w:lineRule="exact"/>
              <w:jc w:val="center"/>
              <w:rPr>
                <w:rFonts w:ascii="Times New Roman" w:hAnsi="Times New Roman" w:eastAsia="仿宋_GB2312" w:cs="Times New Roman"/>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4633006">
            <w:pPr>
              <w:spacing w:line="60" w:lineRule="exact"/>
              <w:jc w:val="center"/>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01A3DAF">
            <w:pPr>
              <w:spacing w:line="60" w:lineRule="exact"/>
              <w:jc w:val="center"/>
              <w:rPr>
                <w:rFonts w:ascii="Times New Roman" w:hAnsi="Times New Roman" w:eastAsia="仿宋_GB2312" w:cs="Times New Roman"/>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A2D8576">
            <w:pPr>
              <w:spacing w:line="60" w:lineRule="exact"/>
              <w:jc w:val="center"/>
              <w:rPr>
                <w:rFonts w:ascii="Times New Roman" w:hAnsi="Times New Roman" w:eastAsia="仿宋_GB2312" w:cs="Times New Roman"/>
                <w:lang w:val="en-US" w:eastAsia="zh-CN"/>
              </w:rPr>
            </w:pPr>
          </w:p>
        </w:tc>
      </w:tr>
      <w:tr w14:paraId="3E29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50E5510C">
            <w:pPr>
              <w:spacing w:line="600" w:lineRule="exact"/>
              <w:rPr>
                <w:rFonts w:ascii="Times New Roman" w:hAnsi="Times New Roman" w:eastAsia="仿宋_GB2312" w:cs="Times New Roman"/>
                <w:b/>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3BAAFB4">
            <w:pPr>
              <w:spacing w:line="60" w:lineRule="exact"/>
              <w:jc w:val="center"/>
              <w:rPr>
                <w:rFonts w:ascii="Times New Roman" w:hAnsi="Times New Roman" w:eastAsia="仿宋_GB2312" w:cs="Times New Roman"/>
                <w:lang w:val="en-US" w:eastAsia="zh-CN"/>
              </w:rPr>
            </w:pPr>
          </w:p>
          <w:p w14:paraId="7CAFE8A1">
            <w:pPr>
              <w:spacing w:line="60" w:lineRule="exact"/>
              <w:jc w:val="center"/>
              <w:rPr>
                <w:rFonts w:ascii="Times New Roman" w:hAnsi="Times New Roman" w:eastAsia="仿宋_GB2312" w:cs="Times New Roman"/>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8B909DA">
            <w:pPr>
              <w:spacing w:line="60" w:lineRule="exact"/>
              <w:jc w:val="center"/>
              <w:rPr>
                <w:rFonts w:ascii="Times New Roman" w:hAnsi="Times New Roman" w:eastAsia="仿宋_GB2312" w:cs="Times New Roman"/>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A43C381">
            <w:pPr>
              <w:spacing w:line="60" w:lineRule="exact"/>
              <w:jc w:val="center"/>
              <w:rPr>
                <w:rFonts w:ascii="Times New Roman" w:hAnsi="Times New Roman" w:eastAsia="仿宋_GB2312" w:cs="Times New Roman"/>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0983038">
            <w:pPr>
              <w:spacing w:line="60" w:lineRule="exact"/>
              <w:jc w:val="center"/>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A7094C6">
            <w:pPr>
              <w:spacing w:line="60" w:lineRule="exact"/>
              <w:jc w:val="center"/>
              <w:rPr>
                <w:rFonts w:ascii="Times New Roman" w:hAnsi="Times New Roman" w:eastAsia="仿宋_GB2312" w:cs="Times New Roman"/>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B8D7B98">
            <w:pPr>
              <w:spacing w:line="60" w:lineRule="exact"/>
              <w:jc w:val="center"/>
              <w:rPr>
                <w:rFonts w:ascii="Times New Roman" w:hAnsi="Times New Roman" w:eastAsia="仿宋_GB2312" w:cs="Times New Roman"/>
                <w:lang w:val="en-US" w:eastAsia="zh-CN"/>
              </w:rPr>
            </w:pPr>
          </w:p>
        </w:tc>
      </w:tr>
      <w:tr w14:paraId="78D1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jc w:val="center"/>
        </w:trPr>
        <w:tc>
          <w:tcPr>
            <w:tcW w:w="135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C738396">
            <w:pPr>
              <w:spacing w:line="600" w:lineRule="exact"/>
              <w:jc w:val="center"/>
              <w:rPr>
                <w:rFonts w:hint="eastAsia" w:ascii="Times New Roman" w:hAnsi="Times New Roman" w:eastAsia="仿宋_GB2312" w:cs="Times New Roman"/>
                <w:b/>
                <w:sz w:val="28"/>
                <w:szCs w:val="28"/>
                <w:lang w:val="en-US" w:eastAsia="zh-CN"/>
              </w:rPr>
            </w:pPr>
            <w:r>
              <w:rPr>
                <w:rFonts w:hint="eastAsia" w:ascii="Times New Roman" w:hAnsi="Times New Roman" w:eastAsia="仿宋_GB2312" w:cs="Times New Roman"/>
                <w:b/>
                <w:sz w:val="28"/>
                <w:szCs w:val="28"/>
                <w:lang w:val="en-US" w:eastAsia="zh-CN"/>
              </w:rPr>
              <w:t>所在</w:t>
            </w:r>
          </w:p>
          <w:p w14:paraId="28BFE631">
            <w:pPr>
              <w:spacing w:line="600" w:lineRule="exact"/>
              <w:jc w:val="center"/>
              <w:rPr>
                <w:rFonts w:hint="eastAsia" w:ascii="Times New Roman" w:hAnsi="Times New Roman" w:eastAsia="仿宋_GB2312" w:cs="Times New Roman"/>
                <w:b/>
                <w:sz w:val="28"/>
                <w:szCs w:val="28"/>
                <w:lang w:val="en-US" w:eastAsia="zh-CN"/>
              </w:rPr>
            </w:pPr>
            <w:r>
              <w:rPr>
                <w:rFonts w:hint="eastAsia" w:ascii="Times New Roman" w:hAnsi="Times New Roman" w:eastAsia="仿宋_GB2312" w:cs="Times New Roman"/>
                <w:b/>
                <w:sz w:val="28"/>
                <w:szCs w:val="28"/>
                <w:lang w:val="en-US" w:eastAsia="zh-CN"/>
              </w:rPr>
              <w:t>单位</w:t>
            </w:r>
          </w:p>
          <w:p w14:paraId="35EC026F">
            <w:pPr>
              <w:spacing w:line="600" w:lineRule="exact"/>
              <w:jc w:val="center"/>
              <w:rPr>
                <w:rFonts w:hint="eastAsia" w:ascii="Times New Roman" w:hAnsi="Times New Roman" w:eastAsia="仿宋_GB2312" w:cs="Times New Roman"/>
                <w:b/>
                <w:sz w:val="28"/>
                <w:szCs w:val="28"/>
                <w:lang w:val="en-US" w:eastAsia="zh-CN"/>
              </w:rPr>
            </w:pPr>
            <w:r>
              <w:rPr>
                <w:rFonts w:hint="eastAsia" w:ascii="Times New Roman" w:hAnsi="Times New Roman" w:eastAsia="仿宋_GB2312" w:cs="Times New Roman"/>
                <w:b/>
                <w:sz w:val="28"/>
                <w:szCs w:val="28"/>
                <w:lang w:val="en-US" w:eastAsia="zh-CN"/>
              </w:rPr>
              <w:t>工会</w:t>
            </w:r>
          </w:p>
          <w:p w14:paraId="36D5BA29">
            <w:pPr>
              <w:spacing w:line="600" w:lineRule="exact"/>
              <w:jc w:val="center"/>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意见</w:t>
            </w:r>
          </w:p>
        </w:tc>
        <w:tc>
          <w:tcPr>
            <w:tcW w:w="7445" w:type="dxa"/>
            <w:gridSpan w:val="6"/>
            <w:tcBorders>
              <w:top w:val="single" w:color="auto" w:sz="0" w:space="0"/>
              <w:left w:val="single" w:color="auto" w:sz="0" w:space="0"/>
              <w:bottom w:val="single" w:color="auto" w:sz="0" w:space="0"/>
              <w:right w:val="single" w:color="auto" w:sz="0" w:space="0"/>
            </w:tcBorders>
            <w:shd w:val="clear" w:color="auto" w:fill="auto"/>
            <w:noWrap w:val="0"/>
            <w:vAlign w:val="top"/>
          </w:tcPr>
          <w:p w14:paraId="0C0F6BAB">
            <w:pPr>
              <w:spacing w:line="600" w:lineRule="exact"/>
              <w:jc w:val="center"/>
              <w:rPr>
                <w:rFonts w:ascii="Times New Roman" w:hAnsi="Times New Roman" w:eastAsia="仿宋_GB2312" w:cs="Times New Roman"/>
                <w:sz w:val="28"/>
                <w:szCs w:val="28"/>
                <w:lang w:val="en-US" w:eastAsia="zh-CN"/>
              </w:rPr>
            </w:pPr>
          </w:p>
          <w:p w14:paraId="5EB48735">
            <w:pPr>
              <w:spacing w:line="600" w:lineRule="exact"/>
              <w:jc w:val="center"/>
              <w:rPr>
                <w:rFonts w:ascii="Times New Roman" w:hAnsi="Times New Roman" w:eastAsia="仿宋_GB2312" w:cs="Times New Roman"/>
                <w:sz w:val="28"/>
                <w:szCs w:val="28"/>
                <w:lang w:val="en-US" w:eastAsia="zh-CN"/>
              </w:rPr>
            </w:pPr>
          </w:p>
          <w:p w14:paraId="5AA23FCC">
            <w:pPr>
              <w:spacing w:line="600" w:lineRule="exact"/>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w:t>
            </w:r>
          </w:p>
          <w:p w14:paraId="5FC9A400">
            <w:pPr>
              <w:spacing w:line="600" w:lineRule="exact"/>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单位</w:t>
            </w:r>
            <w:r>
              <w:rPr>
                <w:rFonts w:hint="eastAsia" w:ascii="Times New Roman" w:hAnsi="Times New Roman" w:eastAsia="仿宋_GB2312" w:cs="Times New Roman"/>
                <w:sz w:val="28"/>
                <w:szCs w:val="28"/>
                <w:lang w:val="en-US" w:eastAsia="zh-CN"/>
              </w:rPr>
              <w:t>工会</w:t>
            </w:r>
            <w:r>
              <w:rPr>
                <w:rFonts w:ascii="Times New Roman" w:hAnsi="Times New Roman" w:eastAsia="仿宋_GB2312" w:cs="Times New Roman"/>
                <w:sz w:val="28"/>
                <w:szCs w:val="28"/>
                <w:lang w:val="en-US" w:eastAsia="zh-CN"/>
              </w:rPr>
              <w:t>（盖章）</w:t>
            </w:r>
          </w:p>
          <w:p w14:paraId="4E47D401">
            <w:pPr>
              <w:spacing w:line="600" w:lineRule="exact"/>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年  月  日</w:t>
            </w:r>
          </w:p>
        </w:tc>
      </w:tr>
    </w:tbl>
    <w:p w14:paraId="22DED834">
      <w:pPr>
        <w:jc w:val="both"/>
        <w:rPr>
          <w:rFonts w:ascii="Times New Roman" w:hAnsi="Times New Roman" w:eastAsia="黑体" w:cs="Times New Roman"/>
          <w:sz w:val="32"/>
          <w:szCs w:val="32"/>
          <w:lang w:val="en-US" w:eastAsia="zh-CN"/>
        </w:rPr>
      </w:pPr>
      <w:r>
        <w:rPr>
          <w:rFonts w:ascii="Times New Roman" w:hAnsi="Times New Roman" w:eastAsia="黑体" w:cs="Times New Roman"/>
          <w:sz w:val="32"/>
          <w:szCs w:val="32"/>
          <w:lang w:val="en-US" w:eastAsia="zh-CN"/>
        </w:rPr>
        <w:t>附件3</w:t>
      </w:r>
    </w:p>
    <w:p w14:paraId="4A3856BD">
      <w:pPr>
        <w:spacing w:before="312" w:beforeLines="100" w:after="312" w:afterLines="100" w:line="600" w:lineRule="exact"/>
        <w:jc w:val="center"/>
        <w:rPr>
          <w:rFonts w:hint="eastAsia" w:ascii="方正小标宋简体" w:hAnsi="方正小标宋简体" w:eastAsia="方正小标宋简体" w:cs="方正小标宋简体"/>
          <w:spacing w:val="-10"/>
          <w:sz w:val="44"/>
          <w:szCs w:val="44"/>
          <w:lang w:val="en-US" w:eastAsia="zh-CN"/>
        </w:rPr>
      </w:pPr>
      <w:r>
        <w:rPr>
          <w:rFonts w:hint="eastAsia" w:ascii="方正小标宋简体" w:hAnsi="方正小标宋简体" w:eastAsia="方正小标宋简体" w:cs="方正小标宋简体"/>
          <w:spacing w:val="-10"/>
          <w:sz w:val="44"/>
          <w:szCs w:val="44"/>
          <w:lang w:val="en-US" w:eastAsia="zh-CN"/>
        </w:rPr>
        <w:t>网信智能应用服务领域比赛组织方案</w:t>
      </w:r>
    </w:p>
    <w:p w14:paraId="4F2BE2A4">
      <w:pPr>
        <w:spacing w:line="600" w:lineRule="exact"/>
        <w:ind w:firstLine="616" w:firstLineChars="200"/>
        <w:jc w:val="both"/>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积极顺应智能时代发展浪潮，加快培养复合型数字技术人才，夯实数字化转型核心能力根基，特举办本届网信智能应用服务领域技能大赛。大赛聚焦智能应用全周期支撑能力，设网信运维、智能MCP云服务部署应用、学科知识库构建与应用三大竞技方向，旨在搭建高水平交流平台，以赛促学、以赛促创，全面提升职工技术实操能力与创新思维，协力突破关键技术创新，赋能跨领域智能应用实践，为智能时代发展筑牢人才与技术双引擎。</w:t>
      </w:r>
    </w:p>
    <w:p w14:paraId="46D7332C">
      <w:pPr>
        <w:spacing w:line="600" w:lineRule="exact"/>
        <w:ind w:firstLine="616" w:firstLineChars="200"/>
        <w:jc w:val="both"/>
        <w:rPr>
          <w:rFonts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w:t>
      </w:r>
      <w:r>
        <w:rPr>
          <w:rFonts w:ascii="Times New Roman" w:hAnsi="Times New Roman" w:eastAsia="黑体" w:cs="Times New Roman"/>
          <w:sz w:val="32"/>
          <w:szCs w:val="32"/>
          <w:lang w:val="en-US" w:eastAsia="zh-CN"/>
        </w:rPr>
        <w:t>、时间地点</w:t>
      </w:r>
    </w:p>
    <w:p w14:paraId="52413A4B">
      <w:pPr>
        <w:spacing w:line="600" w:lineRule="exact"/>
        <w:ind w:firstLine="616" w:firstLineChars="200"/>
        <w:jc w:val="both"/>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时间：202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lang w:val="en-US" w:eastAsia="zh-CN"/>
        </w:rPr>
        <w:t>月—1</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lang w:val="en-US" w:eastAsia="zh-CN"/>
        </w:rPr>
        <w:t xml:space="preserve">月 </w:t>
      </w:r>
    </w:p>
    <w:p w14:paraId="47F28926">
      <w:pPr>
        <w:pStyle w:val="7"/>
        <w:widowControl/>
        <w:spacing w:line="600" w:lineRule="exact"/>
        <w:ind w:firstLine="64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sz w:val="32"/>
          <w:szCs w:val="32"/>
          <w:lang w:val="en-US" w:eastAsia="zh-CN"/>
        </w:rPr>
        <w:t>现场比赛地点：</w:t>
      </w:r>
      <w:r>
        <w:rPr>
          <w:rFonts w:ascii="Times New Roman" w:hAnsi="Times New Roman" w:eastAsia="仿宋_GB2312" w:cs="Times New Roman"/>
          <w:color w:val="000000"/>
          <w:sz w:val="32"/>
          <w:szCs w:val="32"/>
          <w:lang w:val="en-US" w:eastAsia="zh-CN"/>
        </w:rPr>
        <w:t>计算机网络信息中心（北京市海淀区东升南路2号院）</w:t>
      </w:r>
    </w:p>
    <w:p w14:paraId="76A80165">
      <w:pPr>
        <w:spacing w:line="600" w:lineRule="exact"/>
        <w:ind w:firstLine="616" w:firstLineChars="200"/>
        <w:jc w:val="both"/>
        <w:rPr>
          <w:rFonts w:ascii="Times New Roman" w:hAnsi="Times New Roman" w:eastAsia="黑体" w:cs="Times New Roman"/>
          <w:sz w:val="32"/>
          <w:szCs w:val="32"/>
          <w:lang w:val="en-US" w:eastAsia="zh-CN"/>
        </w:rPr>
      </w:pPr>
      <w:r>
        <w:rPr>
          <w:rFonts w:ascii="Times New Roman" w:hAnsi="Times New Roman" w:eastAsia="黑体" w:cs="Times New Roman"/>
          <w:sz w:val="32"/>
          <w:szCs w:val="32"/>
          <w:lang w:val="en-US" w:eastAsia="zh-CN"/>
        </w:rPr>
        <w:t>二、比赛安排</w:t>
      </w:r>
    </w:p>
    <w:p w14:paraId="076679BC">
      <w:pPr>
        <w:spacing w:line="600" w:lineRule="exact"/>
        <w:ind w:firstLine="616" w:firstLineChars="200"/>
        <w:jc w:val="both"/>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比赛</w:t>
      </w:r>
      <w:r>
        <w:rPr>
          <w:rFonts w:hint="eastAsia" w:ascii="Times New Roman" w:hAnsi="Times New Roman" w:eastAsia="仿宋_GB2312" w:cs="Times New Roman"/>
          <w:sz w:val="32"/>
          <w:szCs w:val="32"/>
          <w:lang w:val="en-US" w:eastAsia="zh-CN"/>
        </w:rPr>
        <w:t>共设网信运维、MCP云服务、智能知识库等</w:t>
      </w:r>
      <w:r>
        <w:rPr>
          <w:rFonts w:ascii="Times New Roman" w:hAnsi="Times New Roman" w:eastAsia="仿宋_GB2312" w:cs="Times New Roman"/>
          <w:sz w:val="32"/>
          <w:szCs w:val="32"/>
          <w:lang w:val="en-US" w:eastAsia="zh-CN"/>
        </w:rPr>
        <w:t>三个赛道。</w:t>
      </w:r>
    </w:p>
    <w:p w14:paraId="110CFC67">
      <w:pPr>
        <w:spacing w:line="600" w:lineRule="exact"/>
        <w:ind w:firstLine="616" w:firstLineChars="200"/>
        <w:jc w:val="both"/>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网信运维团队赛以</w:t>
      </w:r>
      <w:r>
        <w:rPr>
          <w:rFonts w:ascii="Times New Roman" w:hAnsi="Times New Roman" w:eastAsia="仿宋_GB2312" w:cs="Times New Roman"/>
          <w:color w:val="000000"/>
          <w:sz w:val="32"/>
          <w:szCs w:val="32"/>
          <w:lang w:val="en-US" w:eastAsia="zh-CN"/>
        </w:rPr>
        <w:t>分院、院直管单位、各京区协作片、京区企业作为参赛组织单位，按照要求组队参赛。</w:t>
      </w:r>
      <w:r>
        <w:rPr>
          <w:rFonts w:hint="eastAsia" w:ascii="Times New Roman" w:hAnsi="Times New Roman" w:eastAsia="仿宋_GB2312" w:cs="Times New Roman"/>
          <w:color w:val="000000"/>
          <w:sz w:val="32"/>
          <w:szCs w:val="32"/>
          <w:lang w:val="en-US" w:eastAsia="zh-CN"/>
        </w:rPr>
        <w:t>MCP云服务、</w:t>
      </w:r>
      <w:bookmarkStart w:id="15" w:name="_Hlk202306340"/>
      <w:r>
        <w:rPr>
          <w:rFonts w:hint="eastAsia" w:ascii="Times New Roman" w:hAnsi="Times New Roman" w:eastAsia="仿宋_GB2312" w:cs="Times New Roman"/>
          <w:color w:val="000000"/>
          <w:sz w:val="32"/>
          <w:szCs w:val="32"/>
          <w:lang w:val="en-US" w:eastAsia="zh-CN"/>
        </w:rPr>
        <w:t>智能知识库赛</w:t>
      </w:r>
      <w:bookmarkEnd w:id="15"/>
      <w:r>
        <w:rPr>
          <w:rFonts w:ascii="Times New Roman" w:hAnsi="Times New Roman" w:eastAsia="仿宋_GB2312" w:cs="Times New Roman"/>
          <w:sz w:val="32"/>
          <w:szCs w:val="32"/>
          <w:lang w:val="en-US" w:eastAsia="zh-CN"/>
        </w:rPr>
        <w:t>由院属单位按照比赛要求根据业务单元组队参赛。</w:t>
      </w:r>
    </w:p>
    <w:p w14:paraId="28F2AC86">
      <w:pPr>
        <w:spacing w:line="600" w:lineRule="exact"/>
        <w:ind w:firstLine="616" w:firstLineChars="200"/>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（一）网信运维技能赛</w:t>
      </w:r>
    </w:p>
    <w:p w14:paraId="453104CA">
      <w:pPr>
        <w:spacing w:line="600" w:lineRule="exact"/>
        <w:ind w:firstLine="616" w:firstLineChars="200"/>
        <w:jc w:val="both"/>
        <w:rPr>
          <w:rFonts w:ascii="Times New Roman" w:hAnsi="Times New Roman" w:eastAsia="楷体" w:cs="Times New Roman"/>
          <w:color w:val="000000"/>
          <w:sz w:val="32"/>
          <w:szCs w:val="32"/>
          <w:lang w:val="en-US" w:eastAsia="zh-CN"/>
        </w:rPr>
      </w:pPr>
      <w:r>
        <w:rPr>
          <w:rFonts w:ascii="Times New Roman" w:hAnsi="Times New Roman" w:eastAsia="仿宋_GB2312" w:cs="Times New Roman"/>
          <w:sz w:val="32"/>
          <w:szCs w:val="32"/>
          <w:lang w:val="en-US" w:eastAsia="zh-CN"/>
        </w:rPr>
        <w:t>比赛内容为</w:t>
      </w:r>
      <w:r>
        <w:rPr>
          <w:rFonts w:hint="eastAsia" w:ascii="Times New Roman" w:hAnsi="Times New Roman" w:eastAsia="仿宋_GB2312" w:cs="Times New Roman"/>
          <w:sz w:val="32"/>
          <w:szCs w:val="32"/>
          <w:lang w:val="en-US" w:eastAsia="zh-CN"/>
        </w:rPr>
        <w:t>智能运维AIOps、典型故障排查、安全防护、云计算、网络攻防等理论知识与技术技能</w:t>
      </w:r>
      <w:r>
        <w:rPr>
          <w:rFonts w:ascii="Times New Roman" w:hAnsi="Times New Roman" w:eastAsia="仿宋_GB2312" w:cs="Times New Roman"/>
          <w:sz w:val="32"/>
          <w:szCs w:val="32"/>
          <w:lang w:val="en-US" w:eastAsia="zh-CN"/>
        </w:rPr>
        <w:t>。</w:t>
      </w:r>
    </w:p>
    <w:p w14:paraId="2D62F732">
      <w:pPr>
        <w:spacing w:line="600" w:lineRule="exact"/>
        <w:ind w:firstLine="616" w:firstLineChars="200"/>
        <w:jc w:val="both"/>
        <w:rPr>
          <w:rFonts w:ascii="Times New Roman" w:hAnsi="Times New Roman" w:eastAsia="仿宋_GB2312" w:cs="Times New Roman"/>
          <w:color w:val="000000"/>
          <w:sz w:val="32"/>
          <w:szCs w:val="32"/>
          <w:lang w:val="en-US" w:eastAsia="zh-CN"/>
        </w:rPr>
      </w:pPr>
      <w:bookmarkStart w:id="16" w:name="_Hlk202306613"/>
      <w:r>
        <w:rPr>
          <w:rFonts w:ascii="Times New Roman" w:hAnsi="Times New Roman" w:eastAsia="楷体" w:cs="Times New Roman"/>
          <w:color w:val="000000"/>
          <w:sz w:val="32"/>
          <w:szCs w:val="32"/>
          <w:lang w:val="en-US" w:eastAsia="zh-CN"/>
        </w:rPr>
        <w:t>网信运维个人赛</w:t>
      </w:r>
      <w:bookmarkEnd w:id="16"/>
      <w:r>
        <w:rPr>
          <w:rFonts w:hint="eastAsia" w:ascii="Times New Roman" w:hAnsi="Times New Roman" w:eastAsia="楷体" w:cs="Times New Roman"/>
          <w:color w:val="000000"/>
          <w:sz w:val="32"/>
          <w:szCs w:val="32"/>
          <w:lang w:val="en-US" w:eastAsia="zh-CN"/>
        </w:rPr>
        <w:t>：</w:t>
      </w:r>
      <w:r>
        <w:rPr>
          <w:rFonts w:hint="eastAsia" w:ascii="Times New Roman" w:hAnsi="Times New Roman" w:eastAsia="仿宋_GB2312" w:cs="Times New Roman"/>
          <w:sz w:val="32"/>
          <w:szCs w:val="32"/>
          <w:lang w:val="en-US" w:eastAsia="zh-CN"/>
        </w:rPr>
        <w:t>于9月初进行线上初赛（理论知识+技能问答），10月中旬进行现场决赛（理论知识+技术技能实操）。选手填写报名表（附表1）后按照开赛通知登录大赛官网参加初赛，初赛前10名参加现场决赛。</w:t>
      </w:r>
    </w:p>
    <w:p w14:paraId="5B494280">
      <w:pPr>
        <w:spacing w:line="600" w:lineRule="exact"/>
        <w:ind w:firstLine="616" w:firstLineChars="200"/>
        <w:jc w:val="both"/>
        <w:rPr>
          <w:rFonts w:ascii="Times New Roman" w:hAnsi="Times New Roman" w:eastAsia="仿宋_GB2312" w:cs="Times New Roman"/>
          <w:color w:val="000000"/>
          <w:sz w:val="32"/>
          <w:szCs w:val="32"/>
          <w:lang w:val="en-US" w:eastAsia="zh-CN"/>
        </w:rPr>
      </w:pPr>
      <w:r>
        <w:rPr>
          <w:rFonts w:ascii="Times New Roman" w:hAnsi="Times New Roman" w:eastAsia="楷体" w:cs="Times New Roman"/>
          <w:color w:val="000000"/>
          <w:sz w:val="32"/>
          <w:szCs w:val="32"/>
          <w:lang w:val="en-US" w:eastAsia="zh-CN"/>
        </w:rPr>
        <w:t>网信运维团队赛</w:t>
      </w:r>
      <w:r>
        <w:rPr>
          <w:rFonts w:hint="eastAsia" w:ascii="Times New Roman" w:hAnsi="Times New Roman" w:eastAsia="楷体"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于10月中旬现场进行。各参赛组织单位（分院、院直管单位、各京区协作片、京区企业）根据组织单元在网信运维个人赛初赛阶段的整体表现和参赛规模，按分配名额（附表2），自行选拔选手（不限于参加个人赛的选手）组建参赛队，填写报名表（附表3）。每支参赛队伍由3名参赛选手组成，可另设1名领队。所有队伍需参加半决赛，成绩排名前10的队伍晋级决赛角逐最终名次</w:t>
      </w:r>
      <w:r>
        <w:rPr>
          <w:rFonts w:ascii="Times New Roman" w:hAnsi="Times New Roman" w:eastAsia="仿宋_GB2312" w:cs="Times New Roman"/>
          <w:color w:val="000000"/>
          <w:sz w:val="32"/>
          <w:szCs w:val="32"/>
          <w:lang w:val="en-US" w:eastAsia="zh-CN"/>
        </w:rPr>
        <w:t>。</w:t>
      </w:r>
    </w:p>
    <w:p w14:paraId="7F4D0689">
      <w:pPr>
        <w:spacing w:line="600" w:lineRule="exact"/>
        <w:ind w:firstLine="616" w:firstLineChars="200"/>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w:t>
      </w:r>
      <w:r>
        <w:rPr>
          <w:rFonts w:ascii="Times New Roman" w:hAnsi="Times New Roman" w:eastAsia="楷体" w:cs="Times New Roman"/>
          <w:b/>
          <w:bCs/>
          <w:sz w:val="32"/>
          <w:szCs w:val="32"/>
          <w:lang w:val="en-US" w:eastAsia="zh-CN"/>
        </w:rPr>
        <w:t>MCP</w:t>
      </w:r>
      <w:r>
        <w:rPr>
          <w:rFonts w:hint="eastAsia" w:ascii="楷体" w:hAnsi="楷体" w:eastAsia="楷体" w:cs="楷体"/>
          <w:b/>
          <w:bCs/>
          <w:sz w:val="32"/>
          <w:szCs w:val="32"/>
          <w:lang w:val="en-US" w:eastAsia="zh-CN"/>
        </w:rPr>
        <w:t>云服务赛</w:t>
      </w:r>
    </w:p>
    <w:p w14:paraId="3E503972">
      <w:pPr>
        <w:spacing w:line="600" w:lineRule="exact"/>
        <w:ind w:firstLine="616" w:firstLineChars="200"/>
        <w:jc w:val="both"/>
        <w:rPr>
          <w:rFonts w:hint="eastAsia" w:ascii="Times New Roman" w:hAnsi="Times New Roman" w:eastAsia="仿宋_GB2312" w:cs="Times New Roman"/>
          <w:sz w:val="32"/>
          <w:szCs w:val="32"/>
          <w:highlight w:val="cyan"/>
          <w:lang w:val="en-US" w:eastAsia="zh-CN"/>
        </w:rPr>
      </w:pPr>
      <w:r>
        <w:rPr>
          <w:rFonts w:hint="eastAsia" w:ascii="Times New Roman" w:hAnsi="Times New Roman" w:eastAsia="仿宋_GB2312" w:cs="Times New Roman"/>
          <w:sz w:val="32"/>
          <w:szCs w:val="32"/>
          <w:lang w:val="en-US" w:eastAsia="zh-CN"/>
        </w:rPr>
        <w:t>参赛队伍须编写代码，构建面向科学应用的MCP Server，重点解决实际科学问题；开发过程中可使用中国科技云大模型 API 开放平台提供的指定模型进行调试，最终需将完整代码及设计文档上传至中国科技云指定评测环境。作品评审将从完成质量（含代码规范性、系统稳定性及文档完备性）和应用实效（含科学问题解决的创新性、实用性与技术深度）两大维度进行综合评价。</w:t>
      </w:r>
    </w:p>
    <w:p w14:paraId="156A039B">
      <w:pPr>
        <w:spacing w:line="600" w:lineRule="exact"/>
        <w:ind w:firstLine="616" w:firstLineChars="20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分为初赛和决赛两个阶段</w:t>
      </w:r>
      <w:r>
        <w:rPr>
          <w:rFonts w:hint="eastAsia" w:ascii="Times New Roman" w:hAnsi="Times New Roman" w:eastAsia="仿宋_GB2312" w:cs="Times New Roman"/>
          <w:color w:val="000000"/>
          <w:sz w:val="32"/>
          <w:szCs w:val="32"/>
          <w:lang w:val="en-US" w:eastAsia="zh-CN"/>
        </w:rPr>
        <w:t>，</w:t>
      </w:r>
      <w:r>
        <w:rPr>
          <w:rFonts w:ascii="Times New Roman" w:hAnsi="Times New Roman" w:eastAsia="仿宋_GB2312" w:cs="Times New Roman"/>
          <w:color w:val="000000"/>
          <w:sz w:val="32"/>
          <w:szCs w:val="32"/>
          <w:lang w:val="en-US" w:eastAsia="zh-CN"/>
        </w:rPr>
        <w:t>每支参赛队</w:t>
      </w:r>
      <w:r>
        <w:rPr>
          <w:rFonts w:hint="eastAsia" w:ascii="Times New Roman" w:hAnsi="Times New Roman" w:eastAsia="仿宋_GB2312" w:cs="Times New Roman"/>
          <w:color w:val="000000"/>
          <w:sz w:val="32"/>
          <w:szCs w:val="32"/>
          <w:lang w:val="en-US" w:eastAsia="zh-CN"/>
        </w:rPr>
        <w:t>报名人数不超过5人</w:t>
      </w:r>
      <w:r>
        <w:rPr>
          <w:rFonts w:ascii="Times New Roman" w:hAnsi="Times New Roman" w:eastAsia="仿宋_GB2312" w:cs="Times New Roman"/>
          <w:color w:val="000000"/>
          <w:sz w:val="32"/>
          <w:szCs w:val="32"/>
          <w:lang w:val="en-US" w:eastAsia="zh-CN"/>
        </w:rPr>
        <w:t>（附表4）</w:t>
      </w:r>
      <w:r>
        <w:rPr>
          <w:rFonts w:hint="eastAsia" w:ascii="Times New Roman" w:hAnsi="Times New Roman" w:eastAsia="仿宋_GB2312" w:cs="Times New Roman"/>
          <w:color w:val="000000"/>
          <w:sz w:val="32"/>
          <w:szCs w:val="32"/>
          <w:lang w:val="en-US" w:eastAsia="zh-CN"/>
        </w:rPr>
        <w:t>，初赛</w:t>
      </w:r>
      <w:r>
        <w:rPr>
          <w:rFonts w:ascii="Times New Roman" w:hAnsi="Times New Roman" w:eastAsia="仿宋_GB2312" w:cs="Times New Roman"/>
          <w:color w:val="000000"/>
          <w:sz w:val="32"/>
          <w:szCs w:val="32"/>
          <w:lang w:val="en-US" w:eastAsia="zh-CN"/>
        </w:rPr>
        <w:t>于</w:t>
      </w:r>
      <w:r>
        <w:rPr>
          <w:rFonts w:hint="eastAsia" w:ascii="Times New Roman" w:hAnsi="Times New Roman" w:eastAsia="仿宋_GB2312" w:cs="Times New Roman"/>
          <w:color w:val="000000"/>
          <w:sz w:val="32"/>
          <w:szCs w:val="32"/>
          <w:lang w:val="en-US" w:eastAsia="zh-CN"/>
        </w:rPr>
        <w:t>9</w:t>
      </w:r>
      <w:r>
        <w:rPr>
          <w:rFonts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上旬线上进行，提交设计文档</w:t>
      </w:r>
      <w:r>
        <w:rPr>
          <w:rFonts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初赛前10名进入</w:t>
      </w:r>
      <w:r>
        <w:rPr>
          <w:rFonts w:ascii="Times New Roman" w:hAnsi="Times New Roman" w:eastAsia="仿宋_GB2312" w:cs="Times New Roman"/>
          <w:color w:val="000000"/>
          <w:sz w:val="32"/>
          <w:szCs w:val="32"/>
          <w:lang w:val="en-US" w:eastAsia="zh-CN"/>
        </w:rPr>
        <w:t>决赛</w:t>
      </w:r>
      <w:r>
        <w:rPr>
          <w:rFonts w:hint="eastAsia" w:ascii="Times New Roman" w:hAnsi="Times New Roman" w:eastAsia="仿宋_GB2312" w:cs="Times New Roman"/>
          <w:color w:val="000000"/>
          <w:sz w:val="32"/>
          <w:szCs w:val="32"/>
          <w:lang w:val="en-US" w:eastAsia="zh-CN"/>
        </w:rPr>
        <w:t>，决赛</w:t>
      </w:r>
      <w:r>
        <w:rPr>
          <w:rFonts w:ascii="Times New Roman" w:hAnsi="Times New Roman" w:eastAsia="仿宋_GB2312" w:cs="Times New Roman"/>
          <w:color w:val="000000"/>
          <w:sz w:val="32"/>
          <w:szCs w:val="32"/>
          <w:lang w:val="en-US" w:eastAsia="zh-CN"/>
        </w:rPr>
        <w:t>于1</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中</w:t>
      </w:r>
      <w:r>
        <w:rPr>
          <w:rFonts w:ascii="Times New Roman" w:hAnsi="Times New Roman" w:eastAsia="仿宋_GB2312" w:cs="Times New Roman"/>
          <w:color w:val="000000"/>
          <w:sz w:val="32"/>
          <w:szCs w:val="32"/>
          <w:lang w:val="en-US" w:eastAsia="zh-CN"/>
        </w:rPr>
        <w:t>旬</w:t>
      </w:r>
      <w:r>
        <w:rPr>
          <w:rFonts w:hint="eastAsia" w:ascii="Times New Roman" w:hAnsi="Times New Roman" w:eastAsia="仿宋_GB2312" w:cs="Times New Roman"/>
          <w:color w:val="000000"/>
          <w:sz w:val="32"/>
          <w:szCs w:val="32"/>
          <w:lang w:val="en-US" w:eastAsia="zh-CN"/>
        </w:rPr>
        <w:t>现场进行</w:t>
      </w:r>
      <w:r>
        <w:rPr>
          <w:rFonts w:ascii="Times New Roman" w:hAnsi="Times New Roman" w:eastAsia="仿宋_GB2312" w:cs="Times New Roman"/>
          <w:color w:val="000000"/>
          <w:sz w:val="32"/>
          <w:szCs w:val="32"/>
          <w:lang w:val="en-US" w:eastAsia="zh-CN"/>
        </w:rPr>
        <w:t>。</w:t>
      </w:r>
    </w:p>
    <w:p w14:paraId="48AD741C">
      <w:pPr>
        <w:spacing w:line="600" w:lineRule="exact"/>
        <w:ind w:firstLine="616" w:firstLineChars="200"/>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（三）智能知识库赛</w:t>
      </w:r>
    </w:p>
    <w:p w14:paraId="21AB39F9">
      <w:pPr>
        <w:spacing w:line="600" w:lineRule="exact"/>
        <w:ind w:firstLine="616"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参赛队伍须依托中国科技云知识库等平台，构建具有实际应用价值且可公开共享的知识库，并完成传播推广。最终评审将从创新性、准确性、覆盖面、时效性及易用性五大维度进行系统评价。</w:t>
      </w:r>
    </w:p>
    <w:p w14:paraId="0B47DF8E">
      <w:pPr>
        <w:spacing w:line="600" w:lineRule="exact"/>
        <w:ind w:firstLine="616" w:firstLineChars="200"/>
        <w:jc w:val="both"/>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分为初赛和决赛两个阶段，每支参赛队报名人数不超过5人（附表5），初赛于9月上旬线上进行，提交设计文档、在线系统、评测用例等材料；初赛前10名进入决赛，决赛于10月中旬进行现场演示与评审。</w:t>
      </w:r>
    </w:p>
    <w:p w14:paraId="42BD3E34">
      <w:pPr>
        <w:spacing w:line="600" w:lineRule="exact"/>
        <w:ind w:firstLine="616" w:firstLineChars="200"/>
        <w:jc w:val="both"/>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网信运维个人赛、MCP云服务和智能知识库赛报名截止日期为2025年8月20日，网信运维团队赛报名截止日期为2025年9月19日，将填写完整的相应报名表电子版及加盖公章的扫描件发送至联系邮箱。具体赛事安排及详细规则见后续通知。</w:t>
      </w:r>
    </w:p>
    <w:p w14:paraId="4FAEBBAD">
      <w:pPr>
        <w:spacing w:line="600" w:lineRule="exact"/>
        <w:ind w:firstLine="616" w:firstLineChars="200"/>
        <w:jc w:val="both"/>
        <w:rPr>
          <w:rFonts w:ascii="Times New Roman" w:hAnsi="Times New Roman" w:eastAsia="黑体" w:cs="Times New Roman"/>
          <w:sz w:val="32"/>
          <w:szCs w:val="32"/>
          <w:lang w:val="en-US" w:eastAsia="zh-CN"/>
        </w:rPr>
      </w:pPr>
      <w:r>
        <w:rPr>
          <w:rFonts w:ascii="Times New Roman" w:hAnsi="Times New Roman" w:eastAsia="黑体" w:cs="Times New Roman"/>
          <w:sz w:val="32"/>
          <w:szCs w:val="32"/>
          <w:lang w:val="en-US" w:eastAsia="zh-CN"/>
        </w:rPr>
        <w:t>三、评比办法</w:t>
      </w:r>
    </w:p>
    <w:p w14:paraId="2855A36D">
      <w:pPr>
        <w:spacing w:line="600" w:lineRule="exact"/>
        <w:ind w:firstLine="616" w:firstLineChars="200"/>
        <w:jc w:val="both"/>
        <w:rPr>
          <w:rFonts w:ascii="Times New Roman" w:hAnsi="Times New Roman" w:eastAsia="仿宋_GB2312" w:cs="Times New Roman"/>
          <w:sz w:val="32"/>
          <w:szCs w:val="32"/>
          <w:lang w:val="en-US" w:eastAsia="zh-CN"/>
        </w:rPr>
      </w:pPr>
      <w:r>
        <w:rPr>
          <w:rFonts w:ascii="Times New Roman" w:hAnsi="Times New Roman" w:eastAsia="仿宋_GB2312" w:cs="Times New Roman"/>
          <w:color w:val="000000"/>
          <w:sz w:val="32"/>
          <w:szCs w:val="32"/>
          <w:lang w:val="en-US" w:eastAsia="zh-CN"/>
        </w:rPr>
        <w:t>网信运维赛理论知识</w:t>
      </w:r>
      <w:r>
        <w:rPr>
          <w:rFonts w:ascii="Times New Roman" w:hAnsi="Times New Roman" w:eastAsia="仿宋_GB2312" w:cs="Times New Roman"/>
          <w:sz w:val="32"/>
          <w:szCs w:val="32"/>
          <w:lang w:val="en-US" w:eastAsia="zh-CN"/>
        </w:rPr>
        <w:t>考试根据答题得分决出成绩；</w:t>
      </w:r>
      <w:r>
        <w:rPr>
          <w:rFonts w:ascii="Times New Roman" w:hAnsi="Times New Roman" w:eastAsia="仿宋_GB2312" w:cs="Times New Roman"/>
          <w:color w:val="000000"/>
          <w:sz w:val="32"/>
          <w:szCs w:val="32"/>
          <w:lang w:val="en-US" w:eastAsia="zh-CN"/>
        </w:rPr>
        <w:t>网信运维赛</w:t>
      </w:r>
      <w:r>
        <w:rPr>
          <w:rFonts w:ascii="Times New Roman" w:hAnsi="Times New Roman" w:eastAsia="仿宋_GB2312" w:cs="Times New Roman"/>
          <w:sz w:val="32"/>
          <w:szCs w:val="32"/>
          <w:lang w:val="en-US" w:eastAsia="zh-CN"/>
        </w:rPr>
        <w:t>技术技能、综合能力和</w:t>
      </w:r>
      <w:r>
        <w:rPr>
          <w:rFonts w:hint="eastAsia" w:ascii="Times New Roman" w:hAnsi="Times New Roman" w:eastAsia="仿宋_GB2312" w:cs="Times New Roman"/>
          <w:sz w:val="32"/>
          <w:szCs w:val="32"/>
          <w:lang w:val="en-US" w:eastAsia="zh-CN"/>
        </w:rPr>
        <w:t>MCP云服务、智能知识库</w:t>
      </w:r>
      <w:r>
        <w:rPr>
          <w:rFonts w:ascii="Times New Roman" w:hAnsi="Times New Roman" w:eastAsia="仿宋_GB2312" w:cs="Times New Roman"/>
          <w:sz w:val="32"/>
          <w:szCs w:val="32"/>
          <w:lang w:val="en-US" w:eastAsia="zh-CN"/>
        </w:rPr>
        <w:t>比赛，由专家进行评审打分，根据得分决出个人和团体名次。</w:t>
      </w:r>
    </w:p>
    <w:p w14:paraId="02A6B1B7">
      <w:pPr>
        <w:spacing w:line="600" w:lineRule="exact"/>
        <w:ind w:firstLine="616" w:firstLineChars="200"/>
        <w:jc w:val="both"/>
        <w:rPr>
          <w:rFonts w:ascii="Times New Roman" w:hAnsi="Times New Roman" w:eastAsia="黑体" w:cs="Times New Roman"/>
          <w:sz w:val="32"/>
          <w:szCs w:val="32"/>
          <w:lang w:val="en-US" w:eastAsia="zh-CN"/>
        </w:rPr>
      </w:pPr>
      <w:r>
        <w:rPr>
          <w:rFonts w:ascii="Times New Roman" w:hAnsi="Times New Roman" w:eastAsia="黑体" w:cs="Times New Roman"/>
          <w:sz w:val="32"/>
          <w:szCs w:val="32"/>
          <w:lang w:val="en-US" w:eastAsia="zh-CN"/>
        </w:rPr>
        <w:t>四、联系方式</w:t>
      </w:r>
    </w:p>
    <w:p w14:paraId="3C5ED06D">
      <w:pPr>
        <w:spacing w:line="600" w:lineRule="exact"/>
        <w:ind w:firstLine="616" w:firstLineChars="20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联 系 人：郗</w:t>
      </w:r>
      <w:r>
        <w:rPr>
          <w:rFonts w:hint="eastAsia" w:ascii="Times New Roman" w:hAnsi="Times New Roman" w:eastAsia="仿宋_GB2312" w:cs="Times New Roman"/>
          <w:color w:val="000000"/>
          <w:sz w:val="32"/>
          <w:szCs w:val="32"/>
          <w:lang w:val="en-US" w:eastAsia="zh-CN"/>
        </w:rPr>
        <w:t xml:space="preserve">  </w:t>
      </w:r>
      <w:r>
        <w:rPr>
          <w:rFonts w:ascii="Times New Roman" w:hAnsi="Times New Roman" w:eastAsia="仿宋_GB2312" w:cs="Times New Roman"/>
          <w:color w:val="000000"/>
          <w:sz w:val="32"/>
          <w:szCs w:val="32"/>
          <w:lang w:val="en-US" w:eastAsia="zh-CN"/>
        </w:rPr>
        <w:t>明</w:t>
      </w:r>
      <w:r>
        <w:rPr>
          <w:rFonts w:hint="eastAsia" w:ascii="Times New Roman" w:hAnsi="Times New Roman" w:eastAsia="仿宋_GB2312" w:cs="Times New Roman"/>
          <w:color w:val="000000"/>
          <w:sz w:val="32"/>
          <w:szCs w:val="32"/>
          <w:lang w:val="en-US" w:eastAsia="zh-CN"/>
        </w:rPr>
        <w:t>、</w:t>
      </w:r>
      <w:r>
        <w:rPr>
          <w:rFonts w:ascii="Times New Roman" w:hAnsi="Times New Roman" w:eastAsia="仿宋_GB2312" w:cs="Times New Roman"/>
          <w:color w:val="000000"/>
          <w:sz w:val="32"/>
          <w:szCs w:val="32"/>
          <w:lang w:val="en-US" w:eastAsia="zh-CN"/>
        </w:rPr>
        <w:t>郎杨琴</w:t>
      </w:r>
    </w:p>
    <w:p w14:paraId="4B01CCBF">
      <w:pPr>
        <w:spacing w:line="600" w:lineRule="exact"/>
        <w:ind w:firstLine="616" w:firstLineChars="20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联系电话：010-58812815，010-58812208</w:t>
      </w:r>
    </w:p>
    <w:p w14:paraId="33AAED66">
      <w:pPr>
        <w:spacing w:line="600" w:lineRule="exact"/>
        <w:ind w:firstLine="616" w:firstLineChars="20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联系邮箱：</w:t>
      </w:r>
      <w:r>
        <w:rPr>
          <w:rFonts w:hint="eastAsia" w:ascii="Times New Roman" w:hAnsi="Times New Roman" w:eastAsia="仿宋_GB2312" w:cs="Times New Roman"/>
          <w:color w:val="000000"/>
          <w:sz w:val="32"/>
          <w:szCs w:val="32"/>
          <w:lang w:val="en-US" w:eastAsia="zh-CN"/>
        </w:rPr>
        <w:t>dangqun</w:t>
      </w:r>
      <w:r>
        <w:rPr>
          <w:rFonts w:ascii="Times New Roman" w:hAnsi="Times New Roman" w:eastAsia="仿宋_GB2312" w:cs="Times New Roman"/>
          <w:color w:val="000000"/>
          <w:sz w:val="32"/>
          <w:szCs w:val="32"/>
          <w:lang w:val="en-US" w:eastAsia="zh-CN"/>
        </w:rPr>
        <w:t>@cnic.cn</w:t>
      </w:r>
    </w:p>
    <w:p w14:paraId="3292960A">
      <w:pPr>
        <w:jc w:val="both"/>
        <w:rPr>
          <w:rFonts w:ascii="Times New Roman" w:hAnsi="Times New Roman" w:eastAsia="仿宋_GB2312" w:cs="Times New Roman"/>
          <w:color w:val="000000"/>
          <w:sz w:val="32"/>
          <w:szCs w:val="32"/>
          <w:lang w:val="en-US" w:eastAsia="zh-CN"/>
        </w:rPr>
      </w:pPr>
    </w:p>
    <w:p w14:paraId="10D88EBC">
      <w:pPr>
        <w:ind w:firstLine="616" w:firstLineChars="20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附表：1.网信运维个人赛报名表</w:t>
      </w:r>
    </w:p>
    <w:p w14:paraId="3EFD780F">
      <w:pPr>
        <w:pStyle w:val="7"/>
        <w:ind w:left="1680" w:hanging="80" w:firstLineChars="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2.网信运维团队赛名额分配表</w:t>
      </w:r>
    </w:p>
    <w:p w14:paraId="5DCF421C">
      <w:pPr>
        <w:pStyle w:val="7"/>
        <w:ind w:left="1680" w:hanging="80" w:firstLineChars="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3.网信运维团队赛报名表</w:t>
      </w:r>
    </w:p>
    <w:p w14:paraId="50291BB7">
      <w:pPr>
        <w:pStyle w:val="7"/>
        <w:ind w:left="1680" w:hanging="80" w:firstLineChars="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MCP云服务</w:t>
      </w:r>
      <w:r>
        <w:rPr>
          <w:rFonts w:ascii="Times New Roman" w:hAnsi="Times New Roman" w:eastAsia="仿宋_GB2312" w:cs="Times New Roman"/>
          <w:color w:val="000000"/>
          <w:sz w:val="32"/>
          <w:szCs w:val="32"/>
          <w:lang w:val="en-US" w:eastAsia="zh-CN"/>
        </w:rPr>
        <w:t>赛报名表</w:t>
      </w:r>
    </w:p>
    <w:p w14:paraId="03FBCD32">
      <w:pPr>
        <w:pStyle w:val="7"/>
        <w:ind w:left="1680" w:hanging="80" w:firstLineChars="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val="en-US" w:eastAsia="zh-CN"/>
        </w:rPr>
        <w:t>智能知识库</w:t>
      </w:r>
      <w:r>
        <w:rPr>
          <w:rFonts w:ascii="Times New Roman" w:hAnsi="Times New Roman" w:eastAsia="仿宋_GB2312" w:cs="Times New Roman"/>
          <w:color w:val="000000"/>
          <w:sz w:val="32"/>
          <w:szCs w:val="32"/>
          <w:lang w:val="en-US" w:eastAsia="zh-CN"/>
        </w:rPr>
        <w:t>赛报名表</w:t>
      </w:r>
    </w:p>
    <w:p w14:paraId="198CF629">
      <w:pPr>
        <w:jc w:val="both"/>
        <w:rPr>
          <w:rFonts w:ascii="Times New Roman" w:hAnsi="Times New Roman" w:eastAsia="方正黑体_GBK" w:cs="Times New Roman"/>
          <w:sz w:val="28"/>
          <w:szCs w:val="28"/>
          <w:lang w:val="en-US" w:eastAsia="zh-CN"/>
        </w:rPr>
      </w:pPr>
      <w:r>
        <w:rPr>
          <w:lang w:val="en-US" w:eastAsia="zh-CN"/>
        </w:rPr>
        <w:br w:type="page"/>
      </w:r>
      <w:r>
        <w:rPr>
          <w:rFonts w:ascii="Times New Roman" w:hAnsi="Times New Roman" w:eastAsia="方正黑体_GBK" w:cs="Times New Roman"/>
          <w:sz w:val="28"/>
          <w:szCs w:val="28"/>
          <w:lang w:val="en-US" w:eastAsia="zh-CN"/>
        </w:rPr>
        <w:t>附表1</w:t>
      </w:r>
    </w:p>
    <w:p w14:paraId="63C251F7">
      <w:pPr>
        <w:pStyle w:val="10"/>
        <w:spacing w:after="156" w:afterLines="50" w:line="580" w:lineRule="exact"/>
        <w:ind w:firstLine="0"/>
        <w:jc w:val="center"/>
        <w:rPr>
          <w:rFonts w:ascii="Times New Roman" w:hAnsi="Times New Roman" w:eastAsia="黑体" w:cs="Times New Roman"/>
          <w:sz w:val="44"/>
          <w:szCs w:val="44"/>
          <w:lang w:val="en-US" w:eastAsia="zh-CN"/>
        </w:rPr>
      </w:pPr>
      <w:r>
        <w:rPr>
          <w:rFonts w:hint="eastAsia" w:ascii="方正公文小标宋" w:hAnsi="方正公文小标宋" w:eastAsia="方正公文小标宋" w:cs="方正公文小标宋"/>
          <w:color w:val="000000"/>
          <w:sz w:val="44"/>
          <w:szCs w:val="44"/>
          <w:lang w:val="en-US" w:eastAsia="zh-CN"/>
        </w:rPr>
        <w:t>网信运维个人赛报名表</w:t>
      </w:r>
    </w:p>
    <w:p w14:paraId="3539A611">
      <w:pPr>
        <w:jc w:val="center"/>
        <w:rPr>
          <w:rFonts w:ascii="Times New Roman" w:hAnsi="Times New Roman" w:eastAsia="黑体" w:cs="Times New Roman"/>
          <w:szCs w:val="32"/>
          <w:lang w:val="en-US" w:eastAsia="zh-CN"/>
        </w:rPr>
      </w:pPr>
    </w:p>
    <w:tbl>
      <w:tblPr>
        <w:tblStyle w:val="5"/>
        <w:tblW w:w="85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gridCol w:w="1197"/>
        <w:gridCol w:w="2063"/>
        <w:gridCol w:w="2205"/>
      </w:tblGrid>
      <w:tr w14:paraId="694E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418" w:type="dxa"/>
            <w:shd w:val="clear" w:color="auto" w:fill="auto"/>
            <w:noWrap w:val="0"/>
            <w:vAlign w:val="center"/>
          </w:tcPr>
          <w:p w14:paraId="776D2B51">
            <w:pPr>
              <w:jc w:val="center"/>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所在单位</w:t>
            </w:r>
          </w:p>
        </w:tc>
        <w:tc>
          <w:tcPr>
            <w:tcW w:w="7166" w:type="dxa"/>
            <w:gridSpan w:val="4"/>
            <w:shd w:val="clear" w:color="auto" w:fill="auto"/>
            <w:noWrap w:val="0"/>
            <w:vAlign w:val="center"/>
          </w:tcPr>
          <w:p w14:paraId="3392AF5E">
            <w:pPr>
              <w:jc w:val="center"/>
              <w:rPr>
                <w:rFonts w:ascii="Times New Roman" w:hAnsi="Times New Roman" w:eastAsia="仿宋_GB2312" w:cs="Times New Roman"/>
                <w:sz w:val="28"/>
                <w:szCs w:val="28"/>
                <w:lang w:val="en-US" w:eastAsia="zh-CN"/>
              </w:rPr>
            </w:pPr>
          </w:p>
        </w:tc>
      </w:tr>
      <w:tr w14:paraId="03F2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vMerge w:val="restart"/>
            <w:shd w:val="clear" w:color="auto" w:fill="auto"/>
            <w:noWrap w:val="0"/>
            <w:vAlign w:val="center"/>
          </w:tcPr>
          <w:p w14:paraId="0FA09818">
            <w:pPr>
              <w:jc w:val="center"/>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个人信息</w:t>
            </w:r>
          </w:p>
        </w:tc>
        <w:tc>
          <w:tcPr>
            <w:tcW w:w="1701" w:type="dxa"/>
            <w:shd w:val="clear" w:color="auto" w:fill="auto"/>
            <w:noWrap w:val="0"/>
            <w:vAlign w:val="center"/>
          </w:tcPr>
          <w:p w14:paraId="673DC275">
            <w:pPr>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姓    名</w:t>
            </w:r>
          </w:p>
        </w:tc>
        <w:tc>
          <w:tcPr>
            <w:tcW w:w="1197" w:type="dxa"/>
            <w:shd w:val="clear" w:color="auto" w:fill="auto"/>
            <w:noWrap w:val="0"/>
            <w:vAlign w:val="center"/>
          </w:tcPr>
          <w:p w14:paraId="0489969A">
            <w:pPr>
              <w:jc w:val="center"/>
              <w:rPr>
                <w:rFonts w:ascii="Times New Roman" w:hAnsi="Times New Roman" w:eastAsia="仿宋_GB2312" w:cs="Times New Roman"/>
                <w:sz w:val="28"/>
                <w:szCs w:val="28"/>
                <w:lang w:val="en-US" w:eastAsia="zh-CN"/>
              </w:rPr>
            </w:pPr>
          </w:p>
        </w:tc>
        <w:tc>
          <w:tcPr>
            <w:tcW w:w="2063" w:type="dxa"/>
            <w:shd w:val="clear" w:color="auto" w:fill="auto"/>
            <w:noWrap w:val="0"/>
            <w:vAlign w:val="center"/>
          </w:tcPr>
          <w:p w14:paraId="6B20F29C">
            <w:pPr>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性    别</w:t>
            </w:r>
          </w:p>
        </w:tc>
        <w:tc>
          <w:tcPr>
            <w:tcW w:w="2205" w:type="dxa"/>
            <w:shd w:val="clear" w:color="auto" w:fill="auto"/>
            <w:noWrap w:val="0"/>
            <w:vAlign w:val="center"/>
          </w:tcPr>
          <w:p w14:paraId="2DDB222B">
            <w:pPr>
              <w:jc w:val="center"/>
              <w:rPr>
                <w:rFonts w:ascii="Times New Roman" w:hAnsi="Times New Roman" w:eastAsia="仿宋_GB2312" w:cs="Times New Roman"/>
                <w:sz w:val="28"/>
                <w:szCs w:val="28"/>
                <w:lang w:val="en-US" w:eastAsia="zh-CN"/>
              </w:rPr>
            </w:pPr>
          </w:p>
        </w:tc>
      </w:tr>
      <w:tr w14:paraId="7E0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vMerge w:val="continue"/>
            <w:shd w:val="clear" w:color="auto" w:fill="auto"/>
            <w:noWrap w:val="0"/>
            <w:vAlign w:val="center"/>
          </w:tcPr>
          <w:p w14:paraId="1E97BA5D">
            <w:pPr>
              <w:jc w:val="center"/>
              <w:rPr>
                <w:rFonts w:ascii="Times New Roman" w:hAnsi="Times New Roman" w:eastAsia="仿宋_GB2312" w:cs="Times New Roman"/>
                <w:sz w:val="28"/>
                <w:szCs w:val="28"/>
                <w:lang w:val="en-US" w:eastAsia="zh-CN"/>
              </w:rPr>
            </w:pPr>
          </w:p>
        </w:tc>
        <w:tc>
          <w:tcPr>
            <w:tcW w:w="1701" w:type="dxa"/>
            <w:shd w:val="clear" w:color="auto" w:fill="auto"/>
            <w:noWrap w:val="0"/>
            <w:vAlign w:val="center"/>
          </w:tcPr>
          <w:p w14:paraId="09311241">
            <w:pPr>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手机号码</w:t>
            </w:r>
          </w:p>
        </w:tc>
        <w:tc>
          <w:tcPr>
            <w:tcW w:w="1197" w:type="dxa"/>
            <w:shd w:val="clear" w:color="auto" w:fill="auto"/>
            <w:noWrap w:val="0"/>
            <w:vAlign w:val="center"/>
          </w:tcPr>
          <w:p w14:paraId="10D589D0">
            <w:pPr>
              <w:jc w:val="center"/>
              <w:rPr>
                <w:rFonts w:ascii="Times New Roman" w:hAnsi="Times New Roman" w:eastAsia="仿宋_GB2312" w:cs="Times New Roman"/>
                <w:sz w:val="28"/>
                <w:szCs w:val="28"/>
                <w:lang w:val="en-US" w:eastAsia="zh-CN"/>
              </w:rPr>
            </w:pPr>
          </w:p>
        </w:tc>
        <w:tc>
          <w:tcPr>
            <w:tcW w:w="2063" w:type="dxa"/>
            <w:shd w:val="clear" w:color="auto" w:fill="auto"/>
            <w:noWrap w:val="0"/>
            <w:vAlign w:val="center"/>
          </w:tcPr>
          <w:p w14:paraId="01FDB512">
            <w:pPr>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电子邮箱</w:t>
            </w:r>
          </w:p>
        </w:tc>
        <w:tc>
          <w:tcPr>
            <w:tcW w:w="2205" w:type="dxa"/>
            <w:shd w:val="clear" w:color="auto" w:fill="auto"/>
            <w:noWrap w:val="0"/>
            <w:vAlign w:val="center"/>
          </w:tcPr>
          <w:p w14:paraId="45B1B169">
            <w:pPr>
              <w:jc w:val="center"/>
              <w:rPr>
                <w:rFonts w:ascii="Times New Roman" w:hAnsi="Times New Roman" w:eastAsia="仿宋_GB2312" w:cs="Times New Roman"/>
                <w:sz w:val="28"/>
                <w:szCs w:val="28"/>
                <w:lang w:val="en-US" w:eastAsia="zh-CN"/>
              </w:rPr>
            </w:pPr>
          </w:p>
        </w:tc>
      </w:tr>
      <w:tr w14:paraId="6C2A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5" w:hRule="atLeast"/>
        </w:trPr>
        <w:tc>
          <w:tcPr>
            <w:tcW w:w="1418" w:type="dxa"/>
            <w:shd w:val="clear" w:color="auto" w:fill="auto"/>
            <w:noWrap w:val="0"/>
            <w:vAlign w:val="center"/>
          </w:tcPr>
          <w:p w14:paraId="434B9FE9">
            <w:pPr>
              <w:spacing w:line="500" w:lineRule="exact"/>
              <w:jc w:val="center"/>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单位</w:t>
            </w:r>
          </w:p>
          <w:p w14:paraId="27FE8FD6">
            <w:pPr>
              <w:spacing w:line="500" w:lineRule="exact"/>
              <w:jc w:val="center"/>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工会</w:t>
            </w:r>
          </w:p>
          <w:p w14:paraId="1FC7B9A0">
            <w:pPr>
              <w:spacing w:line="500" w:lineRule="exact"/>
              <w:jc w:val="center"/>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推荐</w:t>
            </w:r>
          </w:p>
          <w:p w14:paraId="5C7259AE">
            <w:pPr>
              <w:spacing w:line="500" w:lineRule="exact"/>
              <w:jc w:val="center"/>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意见</w:t>
            </w:r>
          </w:p>
        </w:tc>
        <w:tc>
          <w:tcPr>
            <w:tcW w:w="7166" w:type="dxa"/>
            <w:gridSpan w:val="4"/>
            <w:shd w:val="clear" w:color="auto" w:fill="auto"/>
            <w:noWrap w:val="0"/>
            <w:vAlign w:val="center"/>
          </w:tcPr>
          <w:p w14:paraId="5B5BB70E">
            <w:pPr>
              <w:spacing w:line="500" w:lineRule="exact"/>
              <w:jc w:val="center"/>
              <w:rPr>
                <w:rFonts w:ascii="Times New Roman" w:hAnsi="Times New Roman" w:eastAsia="仿宋_GB2312" w:cs="Times New Roman"/>
                <w:sz w:val="28"/>
                <w:szCs w:val="28"/>
                <w:lang w:val="en-US" w:eastAsia="zh-CN"/>
              </w:rPr>
            </w:pPr>
          </w:p>
          <w:p w14:paraId="79E7D5E1">
            <w:pPr>
              <w:spacing w:line="500" w:lineRule="exact"/>
              <w:ind w:right="560"/>
              <w:jc w:val="center"/>
              <w:rPr>
                <w:rFonts w:ascii="Times New Roman" w:hAnsi="Times New Roman" w:eastAsia="仿宋_GB2312" w:cs="Times New Roman"/>
                <w:sz w:val="28"/>
                <w:szCs w:val="28"/>
                <w:lang w:val="en-US" w:eastAsia="zh-CN"/>
              </w:rPr>
            </w:pPr>
          </w:p>
          <w:p w14:paraId="69075DA7">
            <w:pPr>
              <w:spacing w:line="500" w:lineRule="exact"/>
              <w:ind w:right="560"/>
              <w:jc w:val="center"/>
              <w:rPr>
                <w:rFonts w:ascii="Times New Roman" w:hAnsi="Times New Roman" w:eastAsia="仿宋_GB2312" w:cs="Times New Roman"/>
                <w:sz w:val="28"/>
                <w:szCs w:val="28"/>
                <w:lang w:val="en-US" w:eastAsia="zh-CN"/>
              </w:rPr>
            </w:pPr>
          </w:p>
          <w:p w14:paraId="39FCFDF8">
            <w:pPr>
              <w:spacing w:line="500" w:lineRule="exact"/>
              <w:ind w:right="560"/>
              <w:jc w:val="center"/>
              <w:rPr>
                <w:rFonts w:ascii="Times New Roman" w:hAnsi="Times New Roman" w:eastAsia="仿宋_GB2312" w:cs="Times New Roman"/>
                <w:sz w:val="28"/>
                <w:szCs w:val="28"/>
                <w:lang w:val="en-US" w:eastAsia="zh-CN"/>
              </w:rPr>
            </w:pPr>
          </w:p>
          <w:p w14:paraId="0646222C">
            <w:pPr>
              <w:spacing w:line="500" w:lineRule="exact"/>
              <w:ind w:right="560"/>
              <w:jc w:val="center"/>
              <w:rPr>
                <w:rFonts w:ascii="Times New Roman" w:hAnsi="Times New Roman" w:eastAsia="仿宋_GB2312" w:cs="Times New Roman"/>
                <w:sz w:val="28"/>
                <w:szCs w:val="28"/>
                <w:lang w:val="en-US" w:eastAsia="zh-CN"/>
              </w:rPr>
            </w:pPr>
          </w:p>
          <w:p w14:paraId="720655F4">
            <w:pPr>
              <w:spacing w:line="500" w:lineRule="exact"/>
              <w:ind w:right="560"/>
              <w:jc w:val="center"/>
              <w:rPr>
                <w:rFonts w:ascii="Times New Roman" w:hAnsi="Times New Roman" w:eastAsia="仿宋_GB2312" w:cs="Times New Roman"/>
                <w:sz w:val="28"/>
                <w:szCs w:val="28"/>
                <w:lang w:val="en-US" w:eastAsia="zh-CN"/>
              </w:rPr>
            </w:pPr>
          </w:p>
          <w:p w14:paraId="01647220">
            <w:pPr>
              <w:spacing w:line="500" w:lineRule="exact"/>
              <w:ind w:right="560"/>
              <w:jc w:val="center"/>
              <w:rPr>
                <w:rFonts w:ascii="Times New Roman" w:hAnsi="Times New Roman" w:eastAsia="仿宋_GB2312" w:cs="Times New Roman"/>
                <w:sz w:val="28"/>
                <w:szCs w:val="28"/>
                <w:lang w:val="en-US" w:eastAsia="zh-CN"/>
              </w:rPr>
            </w:pPr>
          </w:p>
          <w:p w14:paraId="51E95798">
            <w:pPr>
              <w:spacing w:line="500" w:lineRule="exact"/>
              <w:ind w:right="560"/>
              <w:jc w:val="center"/>
              <w:rPr>
                <w:rFonts w:ascii="Times New Roman" w:hAnsi="Times New Roman" w:eastAsia="仿宋_GB2312" w:cs="Times New Roman"/>
                <w:sz w:val="28"/>
                <w:szCs w:val="28"/>
                <w:lang w:val="en-US" w:eastAsia="zh-CN"/>
              </w:rPr>
            </w:pPr>
          </w:p>
          <w:p w14:paraId="6C20BACA">
            <w:pPr>
              <w:spacing w:line="500" w:lineRule="exact"/>
              <w:ind w:right="560"/>
              <w:jc w:val="center"/>
              <w:rPr>
                <w:rFonts w:ascii="Times New Roman" w:hAnsi="Times New Roman" w:eastAsia="仿宋_GB2312" w:cs="Times New Roman"/>
                <w:sz w:val="28"/>
                <w:szCs w:val="28"/>
                <w:lang w:val="en-US" w:eastAsia="zh-CN"/>
              </w:rPr>
            </w:pPr>
          </w:p>
          <w:p w14:paraId="71469154">
            <w:pPr>
              <w:spacing w:line="500" w:lineRule="exact"/>
              <w:ind w:right="560"/>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工会（盖章）</w:t>
            </w:r>
          </w:p>
          <w:p w14:paraId="4F934C18">
            <w:pPr>
              <w:spacing w:line="500" w:lineRule="exact"/>
              <w:ind w:right="560"/>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年  月  日</w:t>
            </w:r>
          </w:p>
        </w:tc>
      </w:tr>
    </w:tbl>
    <w:p w14:paraId="75131588">
      <w:pPr>
        <w:jc w:val="both"/>
        <w:rPr>
          <w:rFonts w:ascii="Times New Roman" w:hAnsi="Times New Roman" w:cs="Times New Roman"/>
          <w:lang w:val="en-US" w:eastAsia="zh-CN"/>
        </w:rPr>
      </w:pPr>
    </w:p>
    <w:p w14:paraId="26024F0F">
      <w:pPr>
        <w:jc w:val="both"/>
        <w:rPr>
          <w:rFonts w:ascii="Times New Roman" w:hAnsi="Times New Roman" w:cs="Times New Roman"/>
          <w:lang w:val="en-US" w:eastAsia="zh-CN"/>
        </w:rPr>
      </w:pPr>
    </w:p>
    <w:tbl>
      <w:tblPr>
        <w:tblStyle w:val="4"/>
        <w:tblW w:w="8601" w:type="dxa"/>
        <w:tblInd w:w="108" w:type="dxa"/>
        <w:tblLayout w:type="fixed"/>
        <w:tblCellMar>
          <w:top w:w="0" w:type="dxa"/>
          <w:left w:w="108" w:type="dxa"/>
          <w:bottom w:w="0" w:type="dxa"/>
          <w:right w:w="108" w:type="dxa"/>
        </w:tblCellMar>
      </w:tblPr>
      <w:tblGrid>
        <w:gridCol w:w="1706"/>
        <w:gridCol w:w="3828"/>
        <w:gridCol w:w="3067"/>
      </w:tblGrid>
      <w:tr w14:paraId="5869F409">
        <w:tblPrEx>
          <w:tblCellMar>
            <w:top w:w="0" w:type="dxa"/>
            <w:left w:w="108" w:type="dxa"/>
            <w:bottom w:w="0" w:type="dxa"/>
            <w:right w:w="108" w:type="dxa"/>
          </w:tblCellMar>
        </w:tblPrEx>
        <w:trPr>
          <w:trHeight w:val="617" w:hRule="atLeast"/>
        </w:trPr>
        <w:tc>
          <w:tcPr>
            <w:tcW w:w="1706" w:type="dxa"/>
            <w:tcBorders>
              <w:top w:val="nil"/>
              <w:left w:val="nil"/>
              <w:bottom w:val="nil"/>
              <w:right w:val="nil"/>
            </w:tcBorders>
            <w:shd w:val="clear" w:color="auto" w:fill="auto"/>
            <w:noWrap/>
            <w:vAlign w:val="center"/>
          </w:tcPr>
          <w:p w14:paraId="0096D98A">
            <w:pPr>
              <w:keepNext w:val="0"/>
              <w:keepLines w:val="0"/>
              <w:pageBreakBefore w:val="0"/>
              <w:kinsoku/>
              <w:wordWrap/>
              <w:overflowPunct/>
              <w:topLinePunct w:val="0"/>
              <w:autoSpaceDE/>
              <w:autoSpaceDN/>
              <w:bidi w:val="0"/>
              <w:adjustRightInd w:val="0"/>
              <w:snapToGrid w:val="0"/>
              <w:textAlignment w:val="auto"/>
              <w:rPr>
                <w:rFonts w:ascii="Times New Roman" w:hAnsi="Times New Roman" w:eastAsia="方正黑体_GBK" w:cs="Times New Roman"/>
                <w:sz w:val="28"/>
                <w:szCs w:val="28"/>
                <w:lang w:val="en-US" w:eastAsia="zh-CN"/>
              </w:rPr>
            </w:pPr>
            <w:r>
              <w:rPr>
                <w:lang w:val="en-US" w:eastAsia="zh-CN"/>
              </w:rPr>
              <w:br w:type="page"/>
            </w:r>
            <w:r>
              <w:rPr>
                <w:rFonts w:ascii="Times New Roman" w:hAnsi="Times New Roman" w:eastAsia="方正黑体_GBK" w:cs="Times New Roman"/>
                <w:sz w:val="28"/>
                <w:szCs w:val="28"/>
                <w:lang w:val="en-US" w:eastAsia="zh-CN"/>
              </w:rPr>
              <w:t>附表2</w:t>
            </w:r>
          </w:p>
        </w:tc>
        <w:tc>
          <w:tcPr>
            <w:tcW w:w="3828" w:type="dxa"/>
            <w:tcBorders>
              <w:top w:val="nil"/>
              <w:left w:val="nil"/>
              <w:bottom w:val="nil"/>
              <w:right w:val="nil"/>
            </w:tcBorders>
            <w:shd w:val="clear" w:color="auto" w:fill="auto"/>
            <w:noWrap/>
            <w:vAlign w:val="center"/>
          </w:tcPr>
          <w:p w14:paraId="382310BA">
            <w:pPr>
              <w:keepNext w:val="0"/>
              <w:keepLines w:val="0"/>
              <w:pageBreakBefore w:val="0"/>
              <w:kinsoku/>
              <w:wordWrap/>
              <w:overflowPunct/>
              <w:topLinePunct w:val="0"/>
              <w:autoSpaceDE/>
              <w:autoSpaceDN/>
              <w:bidi w:val="0"/>
              <w:adjustRightInd w:val="0"/>
              <w:snapToGrid w:val="0"/>
              <w:textAlignment w:val="auto"/>
              <w:rPr>
                <w:rFonts w:ascii="Times New Roman" w:hAnsi="Times New Roman" w:eastAsia="方正黑体_GBK" w:cs="Times New Roman"/>
                <w:sz w:val="28"/>
                <w:szCs w:val="28"/>
                <w:lang w:val="en-US" w:eastAsia="zh-CN"/>
              </w:rPr>
            </w:pPr>
          </w:p>
        </w:tc>
        <w:tc>
          <w:tcPr>
            <w:tcW w:w="3067" w:type="dxa"/>
            <w:tcBorders>
              <w:top w:val="nil"/>
              <w:left w:val="nil"/>
              <w:bottom w:val="nil"/>
              <w:right w:val="nil"/>
            </w:tcBorders>
            <w:shd w:val="clear" w:color="auto" w:fill="auto"/>
            <w:noWrap/>
            <w:vAlign w:val="center"/>
          </w:tcPr>
          <w:p w14:paraId="1C4174D8">
            <w:pPr>
              <w:keepNext w:val="0"/>
              <w:keepLines w:val="0"/>
              <w:pageBreakBefore w:val="0"/>
              <w:kinsoku/>
              <w:wordWrap/>
              <w:overflowPunct/>
              <w:topLinePunct w:val="0"/>
              <w:autoSpaceDE/>
              <w:autoSpaceDN/>
              <w:bidi w:val="0"/>
              <w:adjustRightInd w:val="0"/>
              <w:snapToGrid w:val="0"/>
              <w:textAlignment w:val="auto"/>
              <w:rPr>
                <w:rFonts w:ascii="Times New Roman" w:hAnsi="Times New Roman" w:eastAsia="方正黑体_GBK" w:cs="Times New Roman"/>
                <w:sz w:val="28"/>
                <w:szCs w:val="28"/>
                <w:lang w:val="en-US" w:eastAsia="zh-CN"/>
              </w:rPr>
            </w:pPr>
          </w:p>
        </w:tc>
      </w:tr>
      <w:tr w14:paraId="7BB510AA">
        <w:tblPrEx>
          <w:tblCellMar>
            <w:top w:w="0" w:type="dxa"/>
            <w:left w:w="108" w:type="dxa"/>
            <w:bottom w:w="0" w:type="dxa"/>
            <w:right w:w="108" w:type="dxa"/>
          </w:tblCellMar>
        </w:tblPrEx>
        <w:trPr>
          <w:trHeight w:val="719" w:hRule="atLeast"/>
        </w:trPr>
        <w:tc>
          <w:tcPr>
            <w:tcW w:w="8601" w:type="dxa"/>
            <w:gridSpan w:val="3"/>
            <w:tcBorders>
              <w:top w:val="nil"/>
              <w:left w:val="nil"/>
              <w:bottom w:val="nil"/>
              <w:right w:val="nil"/>
            </w:tcBorders>
            <w:shd w:val="clear" w:color="auto" w:fill="auto"/>
            <w:noWrap/>
            <w:vAlign w:val="center"/>
          </w:tcPr>
          <w:p w14:paraId="0B1E3193">
            <w:pPr>
              <w:pStyle w:val="10"/>
              <w:keepNext w:val="0"/>
              <w:keepLines w:val="0"/>
              <w:pageBreakBefore w:val="0"/>
              <w:kinsoku/>
              <w:wordWrap/>
              <w:overflowPunct/>
              <w:topLinePunct w:val="0"/>
              <w:autoSpaceDE/>
              <w:autoSpaceDN/>
              <w:bidi w:val="0"/>
              <w:adjustRightInd w:val="0"/>
              <w:snapToGrid w:val="0"/>
              <w:spacing w:after="312" w:afterLines="100" w:line="580" w:lineRule="exact"/>
              <w:ind w:firstLine="0"/>
              <w:jc w:val="center"/>
              <w:textAlignment w:val="auto"/>
              <w:rPr>
                <w:rFonts w:ascii="Times New Roman" w:hAnsi="Times New Roman" w:eastAsia="黑体" w:cs="Times New Roman"/>
                <w:color w:val="000000"/>
                <w:sz w:val="44"/>
                <w:szCs w:val="44"/>
                <w:lang w:val="en-US" w:eastAsia="zh-CN"/>
              </w:rPr>
            </w:pPr>
            <w:r>
              <w:rPr>
                <w:rFonts w:hint="eastAsia" w:ascii="方正公文小标宋" w:hAnsi="方正公文小标宋" w:eastAsia="方正公文小标宋" w:cs="方正公文小标宋"/>
                <w:color w:val="000000"/>
                <w:sz w:val="44"/>
                <w:szCs w:val="44"/>
                <w:lang w:val="en-US" w:eastAsia="zh-CN"/>
              </w:rPr>
              <w:t>网信运维团队赛名额分配表</w:t>
            </w:r>
          </w:p>
        </w:tc>
      </w:tr>
      <w:tr w14:paraId="62E0FBAA">
        <w:tblPrEx>
          <w:tblCellMar>
            <w:top w:w="0" w:type="dxa"/>
            <w:left w:w="108" w:type="dxa"/>
            <w:bottom w:w="0" w:type="dxa"/>
            <w:right w:w="108" w:type="dxa"/>
          </w:tblCellMar>
        </w:tblPrEx>
        <w:trPr>
          <w:trHeight w:val="23" w:hRule="atLeast"/>
        </w:trPr>
        <w:tc>
          <w:tcPr>
            <w:tcW w:w="1706" w:type="dxa"/>
            <w:tcBorders>
              <w:top w:val="single" w:color="auto" w:sz="0" w:space="0"/>
              <w:left w:val="single" w:color="auto" w:sz="0" w:space="0"/>
              <w:bottom w:val="single" w:color="auto" w:sz="0" w:space="0"/>
              <w:right w:val="single" w:color="auto" w:sz="0" w:space="0"/>
            </w:tcBorders>
            <w:shd w:val="clear" w:color="auto" w:fill="auto"/>
            <w:noWrap/>
            <w:vAlign w:val="center"/>
          </w:tcPr>
          <w:p w14:paraId="2179279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b/>
                <w:bCs/>
                <w:color w:val="000000"/>
                <w:sz w:val="28"/>
                <w:szCs w:val="28"/>
                <w:lang w:val="en-US" w:eastAsia="zh-CN"/>
              </w:rPr>
            </w:pPr>
            <w:r>
              <w:rPr>
                <w:rFonts w:ascii="Times New Roman" w:hAnsi="Times New Roman" w:eastAsia="仿宋" w:cs="Times New Roman"/>
                <w:b/>
                <w:bCs/>
                <w:color w:val="000000"/>
                <w:sz w:val="28"/>
                <w:szCs w:val="28"/>
                <w:lang w:val="en-US" w:eastAsia="zh-CN"/>
              </w:rPr>
              <w:t>类型</w:t>
            </w:r>
          </w:p>
        </w:tc>
        <w:tc>
          <w:tcPr>
            <w:tcW w:w="3828" w:type="dxa"/>
            <w:tcBorders>
              <w:top w:val="single" w:color="auto" w:sz="0" w:space="0"/>
              <w:left w:val="nil"/>
              <w:bottom w:val="single" w:color="auto" w:sz="0" w:space="0"/>
              <w:right w:val="single" w:color="auto" w:sz="0" w:space="0"/>
            </w:tcBorders>
            <w:shd w:val="clear" w:color="auto" w:fill="auto"/>
            <w:noWrap/>
            <w:vAlign w:val="center"/>
          </w:tcPr>
          <w:p w14:paraId="094A394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b/>
                <w:bCs/>
                <w:color w:val="000000"/>
                <w:sz w:val="28"/>
                <w:szCs w:val="28"/>
                <w:lang w:val="en-US" w:eastAsia="zh-CN"/>
              </w:rPr>
            </w:pPr>
            <w:r>
              <w:rPr>
                <w:rFonts w:ascii="Times New Roman" w:hAnsi="Times New Roman" w:eastAsia="仿宋" w:cs="Times New Roman"/>
                <w:b/>
                <w:bCs/>
                <w:color w:val="000000"/>
                <w:sz w:val="28"/>
                <w:szCs w:val="28"/>
                <w:lang w:val="en-US" w:eastAsia="zh-CN"/>
              </w:rPr>
              <w:t>推荐单位</w:t>
            </w:r>
          </w:p>
        </w:tc>
        <w:tc>
          <w:tcPr>
            <w:tcW w:w="3067" w:type="dxa"/>
            <w:tcBorders>
              <w:top w:val="single" w:color="auto" w:sz="0" w:space="0"/>
              <w:left w:val="nil"/>
              <w:bottom w:val="single" w:color="auto" w:sz="0" w:space="0"/>
              <w:right w:val="single" w:color="auto" w:sz="0" w:space="0"/>
            </w:tcBorders>
            <w:shd w:val="clear" w:color="auto" w:fill="auto"/>
            <w:noWrap/>
            <w:vAlign w:val="center"/>
          </w:tcPr>
          <w:p w14:paraId="1111C5D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b/>
                <w:bCs/>
                <w:color w:val="000000"/>
                <w:sz w:val="28"/>
                <w:szCs w:val="28"/>
                <w:lang w:val="en-US" w:eastAsia="zh-CN"/>
              </w:rPr>
            </w:pPr>
            <w:r>
              <w:rPr>
                <w:rFonts w:ascii="Times New Roman" w:hAnsi="Times New Roman" w:eastAsia="仿宋" w:cs="Times New Roman"/>
                <w:b/>
                <w:bCs/>
                <w:color w:val="000000"/>
                <w:sz w:val="28"/>
                <w:szCs w:val="28"/>
                <w:lang w:val="en-US" w:eastAsia="zh-CN"/>
              </w:rPr>
              <w:t>推荐名额</w:t>
            </w:r>
          </w:p>
        </w:tc>
      </w:tr>
      <w:tr w14:paraId="39ECE4C9">
        <w:tblPrEx>
          <w:tblCellMar>
            <w:top w:w="0" w:type="dxa"/>
            <w:left w:w="108" w:type="dxa"/>
            <w:bottom w:w="0" w:type="dxa"/>
            <w:right w:w="108" w:type="dxa"/>
          </w:tblCellMar>
        </w:tblPrEx>
        <w:trPr>
          <w:trHeight w:val="23" w:hRule="atLeast"/>
        </w:trPr>
        <w:tc>
          <w:tcPr>
            <w:tcW w:w="1706" w:type="dxa"/>
            <w:vMerge w:val="restart"/>
            <w:tcBorders>
              <w:top w:val="nil"/>
              <w:left w:val="single" w:color="auto" w:sz="0" w:space="0"/>
              <w:bottom w:val="single" w:color="auto" w:sz="0" w:space="0"/>
              <w:right w:val="single" w:color="auto" w:sz="0" w:space="0"/>
            </w:tcBorders>
            <w:shd w:val="clear" w:color="auto" w:fill="auto"/>
            <w:noWrap/>
            <w:vAlign w:val="center"/>
          </w:tcPr>
          <w:p w14:paraId="786E773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分院</w:t>
            </w:r>
          </w:p>
        </w:tc>
        <w:tc>
          <w:tcPr>
            <w:tcW w:w="3828" w:type="dxa"/>
            <w:tcBorders>
              <w:top w:val="nil"/>
              <w:left w:val="nil"/>
              <w:bottom w:val="single" w:color="auto" w:sz="0" w:space="0"/>
              <w:right w:val="single" w:color="auto" w:sz="0" w:space="0"/>
            </w:tcBorders>
            <w:shd w:val="clear" w:color="auto" w:fill="auto"/>
            <w:noWrap/>
            <w:vAlign w:val="center"/>
          </w:tcPr>
          <w:p w14:paraId="29E7430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沈阳分院</w:t>
            </w:r>
          </w:p>
        </w:tc>
        <w:tc>
          <w:tcPr>
            <w:tcW w:w="3067" w:type="dxa"/>
            <w:tcBorders>
              <w:top w:val="nil"/>
              <w:left w:val="nil"/>
              <w:bottom w:val="single" w:color="auto" w:sz="0" w:space="0"/>
              <w:right w:val="single" w:color="auto" w:sz="0" w:space="0"/>
            </w:tcBorders>
            <w:shd w:val="clear" w:color="auto" w:fill="auto"/>
            <w:noWrap/>
            <w:vAlign w:val="center"/>
          </w:tcPr>
          <w:p w14:paraId="7D2E801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24E6AE50">
        <w:tblPrEx>
          <w:tblCellMar>
            <w:top w:w="0" w:type="dxa"/>
            <w:left w:w="108" w:type="dxa"/>
            <w:bottom w:w="0" w:type="dxa"/>
            <w:right w:w="108" w:type="dxa"/>
          </w:tblCellMar>
        </w:tblPrEx>
        <w:trPr>
          <w:trHeight w:val="23" w:hRule="atLeast"/>
        </w:trPr>
        <w:tc>
          <w:tcPr>
            <w:tcW w:w="1706" w:type="dxa"/>
            <w:vMerge w:val="continue"/>
            <w:tcBorders>
              <w:left w:val="single" w:color="auto" w:sz="0" w:space="0"/>
              <w:right w:val="single" w:color="auto" w:sz="0" w:space="0"/>
            </w:tcBorders>
            <w:shd w:val="clear" w:color="auto" w:fill="auto"/>
            <w:noWrap/>
            <w:vAlign w:val="center"/>
          </w:tcPr>
          <w:p w14:paraId="0315314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3041FFE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长春分院</w:t>
            </w:r>
          </w:p>
        </w:tc>
        <w:tc>
          <w:tcPr>
            <w:tcW w:w="3067" w:type="dxa"/>
            <w:tcBorders>
              <w:top w:val="nil"/>
              <w:left w:val="nil"/>
              <w:bottom w:val="single" w:color="auto" w:sz="0" w:space="0"/>
              <w:right w:val="single" w:color="auto" w:sz="0" w:space="0"/>
            </w:tcBorders>
            <w:shd w:val="clear" w:color="auto" w:fill="auto"/>
            <w:noWrap/>
            <w:vAlign w:val="center"/>
          </w:tcPr>
          <w:p w14:paraId="16DA17D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60320DD9">
        <w:tblPrEx>
          <w:tblCellMar>
            <w:top w:w="0" w:type="dxa"/>
            <w:left w:w="108" w:type="dxa"/>
            <w:bottom w:w="0" w:type="dxa"/>
            <w:right w:w="108" w:type="dxa"/>
          </w:tblCellMar>
        </w:tblPrEx>
        <w:trPr>
          <w:trHeight w:val="23" w:hRule="atLeast"/>
        </w:trPr>
        <w:tc>
          <w:tcPr>
            <w:tcW w:w="1706" w:type="dxa"/>
            <w:vMerge w:val="continue"/>
            <w:tcBorders>
              <w:left w:val="single" w:color="auto" w:sz="0" w:space="0"/>
              <w:right w:val="single" w:color="auto" w:sz="0" w:space="0"/>
            </w:tcBorders>
            <w:shd w:val="clear" w:color="auto" w:fill="auto"/>
            <w:noWrap/>
            <w:vAlign w:val="center"/>
          </w:tcPr>
          <w:p w14:paraId="3B69985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4651E8C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上海分院</w:t>
            </w:r>
          </w:p>
        </w:tc>
        <w:tc>
          <w:tcPr>
            <w:tcW w:w="3067" w:type="dxa"/>
            <w:tcBorders>
              <w:top w:val="nil"/>
              <w:left w:val="nil"/>
              <w:bottom w:val="single" w:color="auto" w:sz="0" w:space="0"/>
              <w:right w:val="single" w:color="auto" w:sz="0" w:space="0"/>
            </w:tcBorders>
            <w:shd w:val="clear" w:color="auto" w:fill="auto"/>
            <w:noWrap/>
            <w:vAlign w:val="center"/>
          </w:tcPr>
          <w:p w14:paraId="3E401F2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2</w:t>
            </w:r>
          </w:p>
        </w:tc>
      </w:tr>
      <w:tr w14:paraId="0D9EFE17">
        <w:tblPrEx>
          <w:tblCellMar>
            <w:top w:w="0" w:type="dxa"/>
            <w:left w:w="108" w:type="dxa"/>
            <w:bottom w:w="0" w:type="dxa"/>
            <w:right w:w="108" w:type="dxa"/>
          </w:tblCellMar>
        </w:tblPrEx>
        <w:trPr>
          <w:trHeight w:val="23" w:hRule="atLeast"/>
        </w:trPr>
        <w:tc>
          <w:tcPr>
            <w:tcW w:w="1706" w:type="dxa"/>
            <w:vMerge w:val="continue"/>
            <w:tcBorders>
              <w:left w:val="single" w:color="auto" w:sz="0" w:space="0"/>
              <w:right w:val="single" w:color="auto" w:sz="0" w:space="0"/>
            </w:tcBorders>
            <w:shd w:val="clear" w:color="auto" w:fill="auto"/>
            <w:noWrap/>
            <w:vAlign w:val="center"/>
          </w:tcPr>
          <w:p w14:paraId="1686CFC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2173EB4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南京分院</w:t>
            </w:r>
          </w:p>
        </w:tc>
        <w:tc>
          <w:tcPr>
            <w:tcW w:w="3067" w:type="dxa"/>
            <w:tcBorders>
              <w:top w:val="nil"/>
              <w:left w:val="nil"/>
              <w:bottom w:val="single" w:color="auto" w:sz="0" w:space="0"/>
              <w:right w:val="single" w:color="auto" w:sz="0" w:space="0"/>
            </w:tcBorders>
            <w:shd w:val="clear" w:color="auto" w:fill="auto"/>
            <w:noWrap/>
            <w:vAlign w:val="center"/>
          </w:tcPr>
          <w:p w14:paraId="5E310D9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568C1C07">
        <w:tblPrEx>
          <w:tblCellMar>
            <w:top w:w="0" w:type="dxa"/>
            <w:left w:w="108" w:type="dxa"/>
            <w:bottom w:w="0" w:type="dxa"/>
            <w:right w:w="108" w:type="dxa"/>
          </w:tblCellMar>
        </w:tblPrEx>
        <w:trPr>
          <w:trHeight w:val="23" w:hRule="atLeast"/>
        </w:trPr>
        <w:tc>
          <w:tcPr>
            <w:tcW w:w="1706" w:type="dxa"/>
            <w:vMerge w:val="continue"/>
            <w:tcBorders>
              <w:left w:val="single" w:color="auto" w:sz="0" w:space="0"/>
              <w:right w:val="single" w:color="auto" w:sz="0" w:space="0"/>
            </w:tcBorders>
            <w:shd w:val="clear" w:color="auto" w:fill="auto"/>
            <w:noWrap/>
            <w:vAlign w:val="center"/>
          </w:tcPr>
          <w:p w14:paraId="73DF23F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75A9D15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武汉分院</w:t>
            </w:r>
          </w:p>
        </w:tc>
        <w:tc>
          <w:tcPr>
            <w:tcW w:w="3067" w:type="dxa"/>
            <w:tcBorders>
              <w:top w:val="nil"/>
              <w:left w:val="nil"/>
              <w:bottom w:val="single" w:color="auto" w:sz="0" w:space="0"/>
              <w:right w:val="single" w:color="auto" w:sz="0" w:space="0"/>
            </w:tcBorders>
            <w:shd w:val="clear" w:color="auto" w:fill="auto"/>
            <w:noWrap/>
            <w:vAlign w:val="center"/>
          </w:tcPr>
          <w:p w14:paraId="428E1B8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5002E0E0">
        <w:tblPrEx>
          <w:tblCellMar>
            <w:top w:w="0" w:type="dxa"/>
            <w:left w:w="108" w:type="dxa"/>
            <w:bottom w:w="0" w:type="dxa"/>
            <w:right w:w="108" w:type="dxa"/>
          </w:tblCellMar>
        </w:tblPrEx>
        <w:trPr>
          <w:trHeight w:val="23" w:hRule="atLeast"/>
        </w:trPr>
        <w:tc>
          <w:tcPr>
            <w:tcW w:w="1706" w:type="dxa"/>
            <w:vMerge w:val="continue"/>
            <w:tcBorders>
              <w:left w:val="single" w:color="auto" w:sz="0" w:space="0"/>
              <w:right w:val="single" w:color="auto" w:sz="0" w:space="0"/>
            </w:tcBorders>
            <w:shd w:val="clear" w:color="auto" w:fill="auto"/>
            <w:noWrap/>
            <w:vAlign w:val="center"/>
          </w:tcPr>
          <w:p w14:paraId="103943D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75B7EA6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广州分院</w:t>
            </w:r>
          </w:p>
        </w:tc>
        <w:tc>
          <w:tcPr>
            <w:tcW w:w="3067" w:type="dxa"/>
            <w:tcBorders>
              <w:top w:val="nil"/>
              <w:left w:val="nil"/>
              <w:bottom w:val="single" w:color="auto" w:sz="0" w:space="0"/>
              <w:right w:val="single" w:color="auto" w:sz="0" w:space="0"/>
            </w:tcBorders>
            <w:shd w:val="clear" w:color="auto" w:fill="auto"/>
            <w:noWrap/>
            <w:vAlign w:val="center"/>
          </w:tcPr>
          <w:p w14:paraId="040EC9D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11AB6E5D">
        <w:tblPrEx>
          <w:tblCellMar>
            <w:top w:w="0" w:type="dxa"/>
            <w:left w:w="108" w:type="dxa"/>
            <w:bottom w:w="0" w:type="dxa"/>
            <w:right w:w="108" w:type="dxa"/>
          </w:tblCellMar>
        </w:tblPrEx>
        <w:trPr>
          <w:trHeight w:val="23" w:hRule="atLeast"/>
        </w:trPr>
        <w:tc>
          <w:tcPr>
            <w:tcW w:w="1706" w:type="dxa"/>
            <w:vMerge w:val="continue"/>
            <w:tcBorders>
              <w:left w:val="single" w:color="auto" w:sz="0" w:space="0"/>
              <w:right w:val="single" w:color="auto" w:sz="0" w:space="0"/>
            </w:tcBorders>
            <w:shd w:val="clear" w:color="auto" w:fill="auto"/>
            <w:noWrap/>
            <w:vAlign w:val="center"/>
          </w:tcPr>
          <w:p w14:paraId="3888425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6B9D3E0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成都分院</w:t>
            </w:r>
          </w:p>
        </w:tc>
        <w:tc>
          <w:tcPr>
            <w:tcW w:w="3067" w:type="dxa"/>
            <w:tcBorders>
              <w:top w:val="nil"/>
              <w:left w:val="nil"/>
              <w:bottom w:val="single" w:color="auto" w:sz="0" w:space="0"/>
              <w:right w:val="single" w:color="auto" w:sz="0" w:space="0"/>
            </w:tcBorders>
            <w:shd w:val="clear" w:color="auto" w:fill="auto"/>
            <w:noWrap/>
            <w:vAlign w:val="center"/>
          </w:tcPr>
          <w:p w14:paraId="61D6FA3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7AE78E59">
        <w:tblPrEx>
          <w:tblCellMar>
            <w:top w:w="0" w:type="dxa"/>
            <w:left w:w="108" w:type="dxa"/>
            <w:bottom w:w="0" w:type="dxa"/>
            <w:right w:w="108" w:type="dxa"/>
          </w:tblCellMar>
        </w:tblPrEx>
        <w:trPr>
          <w:trHeight w:val="23" w:hRule="atLeast"/>
        </w:trPr>
        <w:tc>
          <w:tcPr>
            <w:tcW w:w="1706" w:type="dxa"/>
            <w:vMerge w:val="continue"/>
            <w:tcBorders>
              <w:left w:val="single" w:color="auto" w:sz="0" w:space="0"/>
              <w:right w:val="single" w:color="auto" w:sz="0" w:space="0"/>
            </w:tcBorders>
            <w:shd w:val="clear" w:color="auto" w:fill="auto"/>
            <w:noWrap/>
            <w:vAlign w:val="center"/>
          </w:tcPr>
          <w:p w14:paraId="0D7C708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2D7D16C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昆明分院</w:t>
            </w:r>
          </w:p>
        </w:tc>
        <w:tc>
          <w:tcPr>
            <w:tcW w:w="3067" w:type="dxa"/>
            <w:tcBorders>
              <w:top w:val="nil"/>
              <w:left w:val="nil"/>
              <w:bottom w:val="single" w:color="auto" w:sz="0" w:space="0"/>
              <w:right w:val="single" w:color="auto" w:sz="0" w:space="0"/>
            </w:tcBorders>
            <w:shd w:val="clear" w:color="auto" w:fill="auto"/>
            <w:noWrap/>
            <w:vAlign w:val="center"/>
          </w:tcPr>
          <w:p w14:paraId="26F913F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1E4FE588">
        <w:tblPrEx>
          <w:tblCellMar>
            <w:top w:w="0" w:type="dxa"/>
            <w:left w:w="108" w:type="dxa"/>
            <w:bottom w:w="0" w:type="dxa"/>
            <w:right w:w="108" w:type="dxa"/>
          </w:tblCellMar>
        </w:tblPrEx>
        <w:trPr>
          <w:trHeight w:val="23" w:hRule="atLeast"/>
        </w:trPr>
        <w:tc>
          <w:tcPr>
            <w:tcW w:w="1706" w:type="dxa"/>
            <w:vMerge w:val="continue"/>
            <w:tcBorders>
              <w:left w:val="single" w:color="auto" w:sz="0" w:space="0"/>
              <w:right w:val="single" w:color="auto" w:sz="0" w:space="0"/>
            </w:tcBorders>
            <w:shd w:val="clear" w:color="auto" w:fill="auto"/>
            <w:noWrap/>
            <w:vAlign w:val="center"/>
          </w:tcPr>
          <w:p w14:paraId="561E6E9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4F6EF32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西安分院</w:t>
            </w:r>
          </w:p>
        </w:tc>
        <w:tc>
          <w:tcPr>
            <w:tcW w:w="3067" w:type="dxa"/>
            <w:tcBorders>
              <w:top w:val="nil"/>
              <w:left w:val="nil"/>
              <w:bottom w:val="single" w:color="auto" w:sz="0" w:space="0"/>
              <w:right w:val="single" w:color="auto" w:sz="0" w:space="0"/>
            </w:tcBorders>
            <w:shd w:val="clear" w:color="auto" w:fill="auto"/>
            <w:noWrap/>
            <w:vAlign w:val="center"/>
          </w:tcPr>
          <w:p w14:paraId="7A4DD4C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22CED663">
        <w:tblPrEx>
          <w:tblCellMar>
            <w:top w:w="0" w:type="dxa"/>
            <w:left w:w="108" w:type="dxa"/>
            <w:bottom w:w="0" w:type="dxa"/>
            <w:right w:w="108" w:type="dxa"/>
          </w:tblCellMar>
        </w:tblPrEx>
        <w:trPr>
          <w:trHeight w:val="23" w:hRule="atLeast"/>
        </w:trPr>
        <w:tc>
          <w:tcPr>
            <w:tcW w:w="1706" w:type="dxa"/>
            <w:vMerge w:val="continue"/>
            <w:tcBorders>
              <w:left w:val="single" w:color="auto" w:sz="0" w:space="0"/>
              <w:right w:val="single" w:color="auto" w:sz="0" w:space="0"/>
            </w:tcBorders>
            <w:shd w:val="clear" w:color="auto" w:fill="auto"/>
            <w:noWrap/>
            <w:vAlign w:val="center"/>
          </w:tcPr>
          <w:p w14:paraId="09F898C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78F85CA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兰州分院</w:t>
            </w:r>
          </w:p>
        </w:tc>
        <w:tc>
          <w:tcPr>
            <w:tcW w:w="3067" w:type="dxa"/>
            <w:tcBorders>
              <w:top w:val="nil"/>
              <w:left w:val="nil"/>
              <w:bottom w:val="single" w:color="auto" w:sz="0" w:space="0"/>
              <w:right w:val="single" w:color="auto" w:sz="0" w:space="0"/>
            </w:tcBorders>
            <w:shd w:val="clear" w:color="auto" w:fill="auto"/>
            <w:noWrap/>
            <w:vAlign w:val="center"/>
          </w:tcPr>
          <w:p w14:paraId="5119056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2E3A7530">
        <w:tblPrEx>
          <w:tblCellMar>
            <w:top w:w="0" w:type="dxa"/>
            <w:left w:w="108" w:type="dxa"/>
            <w:bottom w:w="0" w:type="dxa"/>
            <w:right w:w="108" w:type="dxa"/>
          </w:tblCellMar>
        </w:tblPrEx>
        <w:trPr>
          <w:trHeight w:val="23" w:hRule="atLeast"/>
        </w:trPr>
        <w:tc>
          <w:tcPr>
            <w:tcW w:w="1706" w:type="dxa"/>
            <w:vMerge w:val="continue"/>
            <w:tcBorders>
              <w:left w:val="single" w:color="auto" w:sz="0" w:space="0"/>
              <w:bottom w:val="single" w:color="auto" w:sz="0" w:space="0"/>
              <w:right w:val="single" w:color="auto" w:sz="0" w:space="0"/>
            </w:tcBorders>
            <w:shd w:val="clear" w:color="auto" w:fill="auto"/>
            <w:noWrap/>
            <w:vAlign w:val="center"/>
          </w:tcPr>
          <w:p w14:paraId="79F2EEF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4FB2F2B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新疆分院</w:t>
            </w:r>
          </w:p>
        </w:tc>
        <w:tc>
          <w:tcPr>
            <w:tcW w:w="3067" w:type="dxa"/>
            <w:tcBorders>
              <w:top w:val="nil"/>
              <w:left w:val="nil"/>
              <w:bottom w:val="single" w:color="auto" w:sz="0" w:space="0"/>
              <w:right w:val="single" w:color="auto" w:sz="0" w:space="0"/>
            </w:tcBorders>
            <w:shd w:val="clear" w:color="auto" w:fill="auto"/>
            <w:noWrap/>
            <w:vAlign w:val="center"/>
          </w:tcPr>
          <w:p w14:paraId="1E2C12C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26657E10">
        <w:tblPrEx>
          <w:tblCellMar>
            <w:top w:w="0" w:type="dxa"/>
            <w:left w:w="108" w:type="dxa"/>
            <w:bottom w:w="0" w:type="dxa"/>
            <w:right w:w="108" w:type="dxa"/>
          </w:tblCellMar>
        </w:tblPrEx>
        <w:trPr>
          <w:trHeight w:val="23" w:hRule="atLeast"/>
        </w:trPr>
        <w:tc>
          <w:tcPr>
            <w:tcW w:w="1706" w:type="dxa"/>
            <w:vMerge w:val="restart"/>
            <w:tcBorders>
              <w:top w:val="single" w:color="auto" w:sz="0" w:space="0"/>
              <w:left w:val="single" w:color="auto" w:sz="0" w:space="0"/>
              <w:right w:val="single" w:color="auto" w:sz="0" w:space="0"/>
            </w:tcBorders>
            <w:shd w:val="clear" w:color="auto" w:fill="auto"/>
            <w:noWrap/>
            <w:vAlign w:val="center"/>
          </w:tcPr>
          <w:p w14:paraId="1F31566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直管</w:t>
            </w:r>
          </w:p>
          <w:p w14:paraId="7D55867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单位</w:t>
            </w:r>
          </w:p>
        </w:tc>
        <w:tc>
          <w:tcPr>
            <w:tcW w:w="3828" w:type="dxa"/>
            <w:tcBorders>
              <w:top w:val="nil"/>
              <w:left w:val="nil"/>
              <w:bottom w:val="single" w:color="auto" w:sz="0" w:space="0"/>
              <w:right w:val="single" w:color="auto" w:sz="0" w:space="0"/>
            </w:tcBorders>
            <w:shd w:val="clear" w:color="auto" w:fill="auto"/>
            <w:noWrap/>
            <w:vAlign w:val="center"/>
          </w:tcPr>
          <w:p w14:paraId="6982591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京区协作一片</w:t>
            </w:r>
          </w:p>
        </w:tc>
        <w:tc>
          <w:tcPr>
            <w:tcW w:w="3067" w:type="dxa"/>
            <w:tcBorders>
              <w:top w:val="nil"/>
              <w:left w:val="nil"/>
              <w:bottom w:val="single" w:color="auto" w:sz="0" w:space="0"/>
              <w:right w:val="single" w:color="auto" w:sz="0" w:space="0"/>
            </w:tcBorders>
            <w:shd w:val="clear" w:color="auto" w:fill="auto"/>
            <w:noWrap/>
            <w:vAlign w:val="center"/>
          </w:tcPr>
          <w:p w14:paraId="20147E3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2A054429">
        <w:tblPrEx>
          <w:tblCellMar>
            <w:top w:w="0" w:type="dxa"/>
            <w:left w:w="108" w:type="dxa"/>
            <w:bottom w:w="0" w:type="dxa"/>
            <w:right w:w="108" w:type="dxa"/>
          </w:tblCellMar>
        </w:tblPrEx>
        <w:trPr>
          <w:trHeight w:val="23" w:hRule="atLeast"/>
        </w:trPr>
        <w:tc>
          <w:tcPr>
            <w:tcW w:w="1706" w:type="dxa"/>
            <w:vMerge w:val="continue"/>
            <w:tcBorders>
              <w:top w:val="nil"/>
              <w:left w:val="single" w:color="auto" w:sz="0" w:space="0"/>
              <w:bottom w:val="single" w:color="auto" w:sz="0" w:space="0"/>
              <w:right w:val="single" w:color="auto" w:sz="0" w:space="0"/>
            </w:tcBorders>
            <w:shd w:val="clear" w:color="auto" w:fill="auto"/>
            <w:noWrap w:val="0"/>
            <w:vAlign w:val="center"/>
          </w:tcPr>
          <w:p w14:paraId="559B41B9">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013B1A1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京区协作二片</w:t>
            </w:r>
          </w:p>
        </w:tc>
        <w:tc>
          <w:tcPr>
            <w:tcW w:w="3067" w:type="dxa"/>
            <w:tcBorders>
              <w:top w:val="nil"/>
              <w:left w:val="nil"/>
              <w:bottom w:val="single" w:color="auto" w:sz="0" w:space="0"/>
              <w:right w:val="single" w:color="auto" w:sz="0" w:space="0"/>
            </w:tcBorders>
            <w:shd w:val="clear" w:color="auto" w:fill="auto"/>
            <w:noWrap/>
            <w:vAlign w:val="center"/>
          </w:tcPr>
          <w:p w14:paraId="2576EB8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238C8636">
        <w:tblPrEx>
          <w:tblCellMar>
            <w:top w:w="0" w:type="dxa"/>
            <w:left w:w="108" w:type="dxa"/>
            <w:bottom w:w="0" w:type="dxa"/>
            <w:right w:w="108" w:type="dxa"/>
          </w:tblCellMar>
        </w:tblPrEx>
        <w:trPr>
          <w:trHeight w:val="714" w:hRule="atLeast"/>
        </w:trPr>
        <w:tc>
          <w:tcPr>
            <w:tcW w:w="1706" w:type="dxa"/>
            <w:vMerge w:val="continue"/>
            <w:tcBorders>
              <w:top w:val="nil"/>
              <w:left w:val="single" w:color="auto" w:sz="0" w:space="0"/>
              <w:bottom w:val="single" w:color="auto" w:sz="0" w:space="0"/>
              <w:right w:val="single" w:color="auto" w:sz="0" w:space="0"/>
            </w:tcBorders>
            <w:shd w:val="clear" w:color="auto" w:fill="auto"/>
            <w:noWrap w:val="0"/>
            <w:vAlign w:val="center"/>
          </w:tcPr>
          <w:p w14:paraId="05E1F0A5">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3B6414F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京区协作三片</w:t>
            </w:r>
          </w:p>
          <w:p w14:paraId="2D06129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（含天津工生所）</w:t>
            </w:r>
          </w:p>
        </w:tc>
        <w:tc>
          <w:tcPr>
            <w:tcW w:w="3067" w:type="dxa"/>
            <w:tcBorders>
              <w:top w:val="nil"/>
              <w:left w:val="nil"/>
              <w:bottom w:val="single" w:color="auto" w:sz="0" w:space="0"/>
              <w:right w:val="single" w:color="auto" w:sz="0" w:space="0"/>
            </w:tcBorders>
            <w:shd w:val="clear" w:color="auto" w:fill="auto"/>
            <w:noWrap/>
            <w:vAlign w:val="center"/>
          </w:tcPr>
          <w:p w14:paraId="60DDA17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048A5ED4">
        <w:tblPrEx>
          <w:tblCellMar>
            <w:top w:w="0" w:type="dxa"/>
            <w:left w:w="108" w:type="dxa"/>
            <w:bottom w:w="0" w:type="dxa"/>
            <w:right w:w="108" w:type="dxa"/>
          </w:tblCellMar>
        </w:tblPrEx>
        <w:trPr>
          <w:trHeight w:val="23" w:hRule="atLeast"/>
        </w:trPr>
        <w:tc>
          <w:tcPr>
            <w:tcW w:w="1706" w:type="dxa"/>
            <w:vMerge w:val="continue"/>
            <w:tcBorders>
              <w:top w:val="nil"/>
              <w:left w:val="single" w:color="auto" w:sz="0" w:space="0"/>
              <w:bottom w:val="single" w:color="auto" w:sz="0" w:space="0"/>
              <w:right w:val="single" w:color="auto" w:sz="0" w:space="0"/>
            </w:tcBorders>
            <w:shd w:val="clear" w:color="auto" w:fill="auto"/>
            <w:noWrap w:val="0"/>
            <w:vAlign w:val="center"/>
          </w:tcPr>
          <w:p w14:paraId="44D594FF">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7B56F46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京区协作四片</w:t>
            </w:r>
          </w:p>
        </w:tc>
        <w:tc>
          <w:tcPr>
            <w:tcW w:w="3067" w:type="dxa"/>
            <w:tcBorders>
              <w:top w:val="nil"/>
              <w:left w:val="nil"/>
              <w:bottom w:val="single" w:color="auto" w:sz="0" w:space="0"/>
              <w:right w:val="single" w:color="auto" w:sz="0" w:space="0"/>
            </w:tcBorders>
            <w:shd w:val="clear" w:color="auto" w:fill="auto"/>
            <w:noWrap/>
            <w:vAlign w:val="center"/>
          </w:tcPr>
          <w:p w14:paraId="7DADAB7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703F7709">
        <w:tblPrEx>
          <w:tblCellMar>
            <w:top w:w="0" w:type="dxa"/>
            <w:left w:w="108" w:type="dxa"/>
            <w:bottom w:w="0" w:type="dxa"/>
            <w:right w:w="108" w:type="dxa"/>
          </w:tblCellMar>
        </w:tblPrEx>
        <w:trPr>
          <w:trHeight w:val="23" w:hRule="atLeast"/>
        </w:trPr>
        <w:tc>
          <w:tcPr>
            <w:tcW w:w="1706" w:type="dxa"/>
            <w:vMerge w:val="continue"/>
            <w:tcBorders>
              <w:top w:val="nil"/>
              <w:left w:val="single" w:color="auto" w:sz="0" w:space="0"/>
              <w:bottom w:val="single" w:color="auto" w:sz="0" w:space="0"/>
              <w:right w:val="single" w:color="auto" w:sz="0" w:space="0"/>
            </w:tcBorders>
            <w:shd w:val="clear" w:color="auto" w:fill="auto"/>
            <w:noWrap w:val="0"/>
            <w:vAlign w:val="center"/>
          </w:tcPr>
          <w:p w14:paraId="3AE1E67C">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5CCCED1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合肥</w:t>
            </w:r>
            <w:r>
              <w:rPr>
                <w:rFonts w:hint="eastAsia" w:ascii="Times New Roman" w:hAnsi="Times New Roman" w:eastAsia="仿宋" w:cs="Times New Roman"/>
                <w:color w:val="000000"/>
                <w:sz w:val="28"/>
                <w:szCs w:val="28"/>
                <w:lang w:val="en-US" w:eastAsia="zh-CN"/>
              </w:rPr>
              <w:t>物质</w:t>
            </w:r>
            <w:r>
              <w:rPr>
                <w:rFonts w:ascii="Times New Roman" w:hAnsi="Times New Roman" w:eastAsia="仿宋" w:cs="Times New Roman"/>
                <w:color w:val="000000"/>
                <w:sz w:val="28"/>
                <w:szCs w:val="28"/>
                <w:lang w:val="en-US" w:eastAsia="zh-CN"/>
              </w:rPr>
              <w:t>院</w:t>
            </w:r>
          </w:p>
        </w:tc>
        <w:tc>
          <w:tcPr>
            <w:tcW w:w="3067" w:type="dxa"/>
            <w:tcBorders>
              <w:top w:val="nil"/>
              <w:left w:val="nil"/>
              <w:bottom w:val="single" w:color="auto" w:sz="0" w:space="0"/>
              <w:right w:val="single" w:color="auto" w:sz="0" w:space="0"/>
            </w:tcBorders>
            <w:shd w:val="clear" w:color="auto" w:fill="auto"/>
            <w:noWrap/>
            <w:vAlign w:val="center"/>
          </w:tcPr>
          <w:p w14:paraId="35F096A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5360C502">
        <w:tblPrEx>
          <w:tblCellMar>
            <w:top w:w="0" w:type="dxa"/>
            <w:left w:w="108" w:type="dxa"/>
            <w:bottom w:w="0" w:type="dxa"/>
            <w:right w:w="108" w:type="dxa"/>
          </w:tblCellMar>
        </w:tblPrEx>
        <w:trPr>
          <w:trHeight w:val="23" w:hRule="atLeast"/>
        </w:trPr>
        <w:tc>
          <w:tcPr>
            <w:tcW w:w="1706" w:type="dxa"/>
            <w:vMerge w:val="restart"/>
            <w:tcBorders>
              <w:top w:val="nil"/>
              <w:left w:val="single" w:color="auto" w:sz="0" w:space="0"/>
              <w:right w:val="single" w:color="auto" w:sz="0" w:space="0"/>
            </w:tcBorders>
            <w:shd w:val="clear" w:color="auto" w:fill="auto"/>
            <w:noWrap/>
            <w:vAlign w:val="center"/>
          </w:tcPr>
          <w:p w14:paraId="50A3E88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院校</w:t>
            </w:r>
          </w:p>
        </w:tc>
        <w:tc>
          <w:tcPr>
            <w:tcW w:w="3828" w:type="dxa"/>
            <w:tcBorders>
              <w:top w:val="nil"/>
              <w:left w:val="nil"/>
              <w:bottom w:val="single" w:color="auto" w:sz="0" w:space="0"/>
              <w:right w:val="single" w:color="auto" w:sz="0" w:space="0"/>
            </w:tcBorders>
            <w:shd w:val="clear" w:color="auto" w:fill="auto"/>
            <w:noWrap/>
            <w:vAlign w:val="center"/>
          </w:tcPr>
          <w:p w14:paraId="7D6A935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国科大</w:t>
            </w:r>
          </w:p>
        </w:tc>
        <w:tc>
          <w:tcPr>
            <w:tcW w:w="3067" w:type="dxa"/>
            <w:tcBorders>
              <w:top w:val="nil"/>
              <w:left w:val="nil"/>
              <w:bottom w:val="single" w:color="auto" w:sz="0" w:space="0"/>
              <w:right w:val="single" w:color="auto" w:sz="0" w:space="0"/>
            </w:tcBorders>
            <w:shd w:val="clear" w:color="auto" w:fill="auto"/>
            <w:noWrap/>
            <w:vAlign w:val="center"/>
          </w:tcPr>
          <w:p w14:paraId="3199AD4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3E04DB96">
        <w:tblPrEx>
          <w:tblCellMar>
            <w:top w:w="0" w:type="dxa"/>
            <w:left w:w="108" w:type="dxa"/>
            <w:bottom w:w="0" w:type="dxa"/>
            <w:right w:w="108" w:type="dxa"/>
          </w:tblCellMar>
        </w:tblPrEx>
        <w:trPr>
          <w:trHeight w:val="474" w:hRule="atLeast"/>
        </w:trPr>
        <w:tc>
          <w:tcPr>
            <w:tcW w:w="1706" w:type="dxa"/>
            <w:vMerge w:val="continue"/>
            <w:tcBorders>
              <w:left w:val="single" w:color="auto" w:sz="0" w:space="0"/>
              <w:bottom w:val="single" w:color="auto" w:sz="0" w:space="0"/>
              <w:right w:val="single" w:color="auto" w:sz="0" w:space="0"/>
            </w:tcBorders>
            <w:shd w:val="clear" w:color="auto" w:fill="auto"/>
            <w:noWrap/>
            <w:vAlign w:val="center"/>
          </w:tcPr>
          <w:p w14:paraId="1CAE75F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p>
        </w:tc>
        <w:tc>
          <w:tcPr>
            <w:tcW w:w="3828" w:type="dxa"/>
            <w:tcBorders>
              <w:top w:val="nil"/>
              <w:left w:val="nil"/>
              <w:bottom w:val="single" w:color="auto" w:sz="0" w:space="0"/>
              <w:right w:val="single" w:color="auto" w:sz="0" w:space="0"/>
            </w:tcBorders>
            <w:shd w:val="clear" w:color="auto" w:fill="auto"/>
            <w:noWrap/>
            <w:vAlign w:val="center"/>
          </w:tcPr>
          <w:p w14:paraId="0EE3DE8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中国科大</w:t>
            </w:r>
          </w:p>
        </w:tc>
        <w:tc>
          <w:tcPr>
            <w:tcW w:w="3067" w:type="dxa"/>
            <w:tcBorders>
              <w:top w:val="nil"/>
              <w:left w:val="nil"/>
              <w:bottom w:val="single" w:color="auto" w:sz="0" w:space="0"/>
              <w:right w:val="single" w:color="auto" w:sz="0" w:space="0"/>
            </w:tcBorders>
            <w:shd w:val="clear" w:color="auto" w:fill="auto"/>
            <w:noWrap/>
            <w:vAlign w:val="center"/>
          </w:tcPr>
          <w:p w14:paraId="204805A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r w14:paraId="52E3FC2F">
        <w:tblPrEx>
          <w:tblCellMar>
            <w:top w:w="0" w:type="dxa"/>
            <w:left w:w="108" w:type="dxa"/>
            <w:bottom w:w="0" w:type="dxa"/>
            <w:right w:w="108" w:type="dxa"/>
          </w:tblCellMar>
        </w:tblPrEx>
        <w:trPr>
          <w:trHeight w:val="664" w:hRule="atLeast"/>
        </w:trPr>
        <w:tc>
          <w:tcPr>
            <w:tcW w:w="1706" w:type="dxa"/>
            <w:tcBorders>
              <w:top w:val="single" w:color="auto" w:sz="0" w:space="0"/>
              <w:left w:val="single" w:color="auto" w:sz="0" w:space="0"/>
              <w:bottom w:val="single" w:color="auto" w:sz="0" w:space="0"/>
              <w:right w:val="single" w:color="auto" w:sz="0" w:space="0"/>
            </w:tcBorders>
            <w:shd w:val="clear" w:color="auto" w:fill="auto"/>
            <w:noWrap w:val="0"/>
            <w:vAlign w:val="top"/>
          </w:tcPr>
          <w:p w14:paraId="0E4C07D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企业</w:t>
            </w:r>
          </w:p>
        </w:tc>
        <w:tc>
          <w:tcPr>
            <w:tcW w:w="3828" w:type="dxa"/>
            <w:tcBorders>
              <w:top w:val="nil"/>
              <w:left w:val="nil"/>
              <w:bottom w:val="single" w:color="auto" w:sz="0" w:space="0"/>
              <w:right w:val="single" w:color="auto" w:sz="0" w:space="0"/>
            </w:tcBorders>
            <w:shd w:val="clear" w:color="auto" w:fill="auto"/>
            <w:noWrap/>
            <w:vAlign w:val="top"/>
          </w:tcPr>
          <w:p w14:paraId="4BF6E7C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国科控股</w:t>
            </w:r>
          </w:p>
        </w:tc>
        <w:tc>
          <w:tcPr>
            <w:tcW w:w="3067" w:type="dxa"/>
            <w:tcBorders>
              <w:top w:val="nil"/>
              <w:left w:val="nil"/>
              <w:bottom w:val="single" w:color="auto" w:sz="0" w:space="0"/>
              <w:right w:val="single" w:color="auto" w:sz="0" w:space="0"/>
            </w:tcBorders>
            <w:shd w:val="clear" w:color="auto" w:fill="auto"/>
            <w:noWrap/>
            <w:vAlign w:val="top"/>
          </w:tcPr>
          <w:p w14:paraId="179BF7D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 w:cs="Times New Roman"/>
                <w:color w:val="000000"/>
                <w:sz w:val="28"/>
                <w:szCs w:val="28"/>
                <w:lang w:val="en-US" w:eastAsia="zh-CN"/>
              </w:rPr>
            </w:pPr>
            <w:r>
              <w:rPr>
                <w:rFonts w:ascii="Times New Roman" w:hAnsi="Times New Roman" w:eastAsia="仿宋" w:cs="Times New Roman"/>
                <w:color w:val="000000"/>
                <w:sz w:val="28"/>
                <w:szCs w:val="28"/>
                <w:lang w:val="en-US" w:eastAsia="zh-CN"/>
              </w:rPr>
              <w:t>1</w:t>
            </w:r>
          </w:p>
        </w:tc>
      </w:tr>
    </w:tbl>
    <w:p w14:paraId="1AA518D7">
      <w:pPr>
        <w:keepNext w:val="0"/>
        <w:keepLines w:val="0"/>
        <w:pageBreakBefore w:val="0"/>
        <w:kinsoku/>
        <w:wordWrap/>
        <w:overflowPunct/>
        <w:topLinePunct w:val="0"/>
        <w:autoSpaceDE/>
        <w:autoSpaceDN/>
        <w:bidi w:val="0"/>
        <w:adjustRightInd w:val="0"/>
        <w:snapToGrid w:val="0"/>
        <w:jc w:val="both"/>
        <w:textAlignment w:val="auto"/>
        <w:rPr>
          <w:rFonts w:ascii="Times New Roman" w:hAnsi="Times New Roman" w:eastAsia="方正黑体_GBK" w:cs="Times New Roman"/>
          <w:sz w:val="28"/>
          <w:szCs w:val="28"/>
          <w:lang w:val="en-US" w:eastAsia="zh-CN"/>
        </w:rPr>
      </w:pPr>
      <w:r>
        <w:rPr>
          <w:lang w:val="en-US" w:eastAsia="zh-CN"/>
        </w:rPr>
        <w:br w:type="page"/>
      </w:r>
      <w:r>
        <w:rPr>
          <w:rFonts w:ascii="Times New Roman" w:hAnsi="Times New Roman" w:eastAsia="方正黑体_GBK" w:cs="Times New Roman"/>
          <w:sz w:val="28"/>
          <w:szCs w:val="28"/>
          <w:lang w:val="en-US" w:eastAsia="zh-CN"/>
        </w:rPr>
        <w:t>附表3</w:t>
      </w:r>
    </w:p>
    <w:p w14:paraId="28B43684">
      <w:pPr>
        <w:pStyle w:val="10"/>
        <w:spacing w:after="312" w:afterLines="100" w:line="580" w:lineRule="exact"/>
        <w:ind w:firstLine="0"/>
        <w:jc w:val="center"/>
        <w:rPr>
          <w:rFonts w:hint="eastAsia"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lang w:val="en-US" w:eastAsia="zh-CN"/>
        </w:rPr>
        <w:t>网信运维团队赛报名表</w:t>
      </w:r>
    </w:p>
    <w:tbl>
      <w:tblPr>
        <w:tblStyle w:val="5"/>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947"/>
        <w:gridCol w:w="874"/>
        <w:gridCol w:w="1538"/>
        <w:gridCol w:w="1568"/>
        <w:gridCol w:w="1395"/>
        <w:gridCol w:w="1123"/>
      </w:tblGrid>
      <w:tr w14:paraId="26DA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E3F502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推荐单位</w:t>
            </w:r>
          </w:p>
        </w:tc>
        <w:tc>
          <w:tcPr>
            <w:tcW w:w="7445" w:type="dxa"/>
            <w:gridSpan w:val="6"/>
            <w:tcBorders>
              <w:top w:val="single" w:color="auto" w:sz="0" w:space="0"/>
              <w:left w:val="single" w:color="auto" w:sz="0" w:space="0"/>
              <w:bottom w:val="single" w:color="auto" w:sz="0" w:space="0"/>
              <w:right w:val="single" w:color="auto" w:sz="0" w:space="0"/>
            </w:tcBorders>
            <w:shd w:val="clear" w:color="auto" w:fill="auto"/>
            <w:noWrap w:val="0"/>
            <w:vAlign w:val="center"/>
          </w:tcPr>
          <w:p w14:paraId="1F7DF12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p>
        </w:tc>
      </w:tr>
      <w:tr w14:paraId="294F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750852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参赛人数</w:t>
            </w:r>
          </w:p>
        </w:tc>
        <w:tc>
          <w:tcPr>
            <w:tcW w:w="7445" w:type="dxa"/>
            <w:gridSpan w:val="6"/>
            <w:tcBorders>
              <w:top w:val="single" w:color="auto" w:sz="0" w:space="0"/>
              <w:left w:val="single" w:color="auto" w:sz="0" w:space="0"/>
              <w:bottom w:val="single" w:color="auto" w:sz="0" w:space="0"/>
              <w:right w:val="single" w:color="auto" w:sz="0" w:space="0"/>
            </w:tcBorders>
            <w:shd w:val="clear" w:color="auto" w:fill="auto"/>
            <w:noWrap w:val="0"/>
            <w:vAlign w:val="center"/>
          </w:tcPr>
          <w:p w14:paraId="02C6393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p>
        </w:tc>
      </w:tr>
      <w:tr w14:paraId="2644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jc w:val="center"/>
        </w:trPr>
        <w:tc>
          <w:tcPr>
            <w:tcW w:w="1354" w:type="dxa"/>
            <w:vMerge w:val="restart"/>
            <w:tcBorders>
              <w:top w:val="single" w:color="auto" w:sz="0" w:space="0"/>
              <w:left w:val="single" w:color="auto" w:sz="0" w:space="0"/>
              <w:bottom w:val="single" w:color="auto" w:sz="0" w:space="0"/>
              <w:right w:val="single" w:color="auto" w:sz="0" w:space="0"/>
            </w:tcBorders>
            <w:shd w:val="clear" w:color="auto" w:fill="auto"/>
            <w:noWrap w:val="0"/>
            <w:vAlign w:val="center"/>
          </w:tcPr>
          <w:p w14:paraId="7658B6A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参赛选手</w:t>
            </w:r>
          </w:p>
          <w:p w14:paraId="1E169F70">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Cs w:val="28"/>
                <w:lang w:val="en-US" w:eastAsia="zh-CN"/>
              </w:rPr>
              <w:t>（含领队）</w:t>
            </w: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B5E3D0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姓名</w:t>
            </w: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1B606A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性别</w:t>
            </w: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C17D81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职务职称</w:t>
            </w: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B42779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身份证号</w:t>
            </w: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2FCBD0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联系方式</w:t>
            </w: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AEC759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邮箱</w:t>
            </w:r>
          </w:p>
        </w:tc>
      </w:tr>
      <w:tr w14:paraId="0A5B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38E3299C">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E7BC7F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0DD779B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0DBCAA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D450DB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F35F68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FEC04C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E51F1F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2F8D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4950B1FF">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ABDA72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63C0AE8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91C9CF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7364D5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89C7B9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DAE21E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023DA7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7D26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3F6935B2">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7B97F0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35BA760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F91D5D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BABA56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A81803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9C1CAB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A78E26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7BCD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1A13DEA8">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82EF5C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3F5C202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F65C48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E288C3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C3A974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E3B44C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865950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59DF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1" w:hRule="atLeast"/>
          <w:jc w:val="center"/>
        </w:trPr>
        <w:tc>
          <w:tcPr>
            <w:tcW w:w="135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00B926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分院/</w:t>
            </w:r>
          </w:p>
          <w:p w14:paraId="04DBB26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协作片</w:t>
            </w:r>
          </w:p>
          <w:p w14:paraId="2E5E657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推荐</w:t>
            </w:r>
          </w:p>
          <w:p w14:paraId="37524C2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意见</w:t>
            </w:r>
          </w:p>
        </w:tc>
        <w:tc>
          <w:tcPr>
            <w:tcW w:w="7445" w:type="dxa"/>
            <w:gridSpan w:val="6"/>
            <w:tcBorders>
              <w:top w:val="single" w:color="auto" w:sz="0" w:space="0"/>
              <w:left w:val="single" w:color="auto" w:sz="0" w:space="0"/>
              <w:bottom w:val="single" w:color="auto" w:sz="0" w:space="0"/>
              <w:right w:val="single" w:color="auto" w:sz="0" w:space="0"/>
            </w:tcBorders>
            <w:shd w:val="clear" w:color="auto" w:fill="auto"/>
            <w:noWrap w:val="0"/>
            <w:vAlign w:val="top"/>
          </w:tcPr>
          <w:p w14:paraId="762457B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71037FD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w:t>
            </w:r>
          </w:p>
          <w:p w14:paraId="5016686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403B68C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155EB20E">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15DE716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1E6F98B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73C3CF5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0F5D14E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53AFBC5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w:t>
            </w:r>
          </w:p>
          <w:p w14:paraId="053CB6B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单位（盖章）</w:t>
            </w:r>
          </w:p>
          <w:p w14:paraId="79BFE09E">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年  月  日</w:t>
            </w:r>
          </w:p>
        </w:tc>
      </w:tr>
    </w:tbl>
    <w:p w14:paraId="51996B64">
      <w:pPr>
        <w:jc w:val="both"/>
        <w:rPr>
          <w:rFonts w:ascii="Times New Roman" w:hAnsi="Times New Roman" w:eastAsia="方正黑体_GBK" w:cs="Times New Roman"/>
          <w:sz w:val="28"/>
          <w:szCs w:val="28"/>
          <w:lang w:val="en-US" w:eastAsia="zh-CN"/>
        </w:rPr>
      </w:pPr>
      <w:r>
        <w:rPr>
          <w:rFonts w:ascii="Times New Roman" w:hAnsi="Times New Roman" w:eastAsia="方正黑体_GBK" w:cs="Times New Roman"/>
          <w:sz w:val="28"/>
          <w:szCs w:val="28"/>
          <w:lang w:val="en-US" w:eastAsia="zh-CN"/>
        </w:rPr>
        <w:t>附表4</w:t>
      </w:r>
    </w:p>
    <w:p w14:paraId="3843BFBF">
      <w:pPr>
        <w:pStyle w:val="10"/>
        <w:spacing w:after="312" w:afterLines="100" w:line="580" w:lineRule="exact"/>
        <w:ind w:firstLine="0"/>
        <w:jc w:val="center"/>
        <w:rPr>
          <w:rFonts w:hint="eastAsia" w:ascii="方正公文小标宋" w:hAnsi="方正公文小标宋" w:eastAsia="方正公文小标宋" w:cs="方正公文小标宋"/>
          <w:color w:val="000000"/>
          <w:sz w:val="44"/>
          <w:szCs w:val="44"/>
          <w:lang w:val="en-US" w:eastAsia="zh-CN"/>
        </w:rPr>
      </w:pPr>
      <w:r>
        <w:rPr>
          <w:rFonts w:ascii="Times New Roman" w:hAnsi="Times New Roman" w:eastAsia="方正公文小标宋" w:cs="Times New Roman"/>
          <w:b/>
          <w:bCs/>
          <w:color w:val="000000"/>
          <w:sz w:val="44"/>
          <w:szCs w:val="44"/>
          <w:lang w:val="en-US" w:eastAsia="zh-CN"/>
        </w:rPr>
        <w:t>MCP</w:t>
      </w:r>
      <w:r>
        <w:rPr>
          <w:rFonts w:hint="eastAsia" w:ascii="方正公文小标宋" w:hAnsi="方正公文小标宋" w:eastAsia="方正公文小标宋" w:cs="方正公文小标宋"/>
          <w:color w:val="000000"/>
          <w:sz w:val="44"/>
          <w:szCs w:val="44"/>
          <w:lang w:val="en-US" w:eastAsia="zh-CN"/>
        </w:rPr>
        <w:t>云服务赛报名表</w:t>
      </w:r>
    </w:p>
    <w:tbl>
      <w:tblPr>
        <w:tblStyle w:val="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851"/>
        <w:gridCol w:w="1417"/>
        <w:gridCol w:w="1389"/>
        <w:gridCol w:w="1559"/>
        <w:gridCol w:w="1588"/>
      </w:tblGrid>
      <w:tr w14:paraId="391D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tcBorders>
              <w:top w:val="single" w:color="auto" w:sz="0" w:space="0"/>
              <w:left w:val="single" w:color="auto" w:sz="0" w:space="0"/>
              <w:bottom w:val="single" w:color="auto" w:sz="0" w:space="0"/>
              <w:right w:val="single" w:color="auto" w:sz="0" w:space="0"/>
            </w:tcBorders>
            <w:shd w:val="clear" w:color="auto" w:fill="auto"/>
            <w:noWrap w:val="0"/>
            <w:vAlign w:val="top"/>
          </w:tcPr>
          <w:p w14:paraId="1EF3C2C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所在单位</w:t>
            </w:r>
          </w:p>
        </w:tc>
        <w:tc>
          <w:tcPr>
            <w:tcW w:w="7796" w:type="dxa"/>
            <w:gridSpan w:val="6"/>
            <w:tcBorders>
              <w:top w:val="single" w:color="auto" w:sz="0" w:space="0"/>
              <w:left w:val="single" w:color="auto" w:sz="0" w:space="0"/>
              <w:bottom w:val="single" w:color="auto" w:sz="0" w:space="0"/>
              <w:right w:val="single" w:color="auto" w:sz="0" w:space="0"/>
            </w:tcBorders>
            <w:shd w:val="clear" w:color="auto" w:fill="auto"/>
            <w:noWrap w:val="0"/>
            <w:vAlign w:val="top"/>
          </w:tcPr>
          <w:p w14:paraId="2E7575A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p>
        </w:tc>
      </w:tr>
      <w:tr w14:paraId="49C4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8F2501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参赛人数</w:t>
            </w:r>
          </w:p>
        </w:tc>
        <w:tc>
          <w:tcPr>
            <w:tcW w:w="7796" w:type="dxa"/>
            <w:gridSpan w:val="6"/>
            <w:tcBorders>
              <w:top w:val="single" w:color="auto" w:sz="0" w:space="0"/>
              <w:left w:val="single" w:color="auto" w:sz="0" w:space="0"/>
              <w:bottom w:val="single" w:color="auto" w:sz="0" w:space="0"/>
              <w:right w:val="single" w:color="auto" w:sz="0" w:space="0"/>
            </w:tcBorders>
            <w:shd w:val="clear" w:color="auto" w:fill="auto"/>
            <w:noWrap w:val="0"/>
            <w:vAlign w:val="top"/>
          </w:tcPr>
          <w:p w14:paraId="5C0882F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p>
        </w:tc>
      </w:tr>
      <w:tr w14:paraId="17D8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vMerge w:val="restart"/>
            <w:tcBorders>
              <w:top w:val="single" w:color="auto" w:sz="0" w:space="0"/>
              <w:left w:val="single" w:color="auto" w:sz="0" w:space="0"/>
              <w:bottom w:val="single" w:color="auto" w:sz="0" w:space="0"/>
              <w:right w:val="single" w:color="auto" w:sz="0" w:space="0"/>
            </w:tcBorders>
            <w:shd w:val="clear" w:color="auto" w:fill="auto"/>
            <w:noWrap w:val="0"/>
            <w:vAlign w:val="center"/>
          </w:tcPr>
          <w:p w14:paraId="375B720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参赛选手</w:t>
            </w:r>
          </w:p>
          <w:p w14:paraId="7A176044">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Cs w:val="28"/>
                <w:lang w:val="en-US" w:eastAsia="zh-CN"/>
              </w:rPr>
              <w:t>（含领队）</w:t>
            </w:r>
          </w:p>
        </w:tc>
        <w:tc>
          <w:tcPr>
            <w:tcW w:w="99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2E68CD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姓名</w:t>
            </w:r>
          </w:p>
        </w:tc>
        <w:tc>
          <w:tcPr>
            <w:tcW w:w="851"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89C4CF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性别</w:t>
            </w:r>
          </w:p>
        </w:tc>
        <w:tc>
          <w:tcPr>
            <w:tcW w:w="141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CAA375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职务职称</w:t>
            </w:r>
          </w:p>
        </w:tc>
        <w:tc>
          <w:tcPr>
            <w:tcW w:w="1389"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59B9F4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身份证号</w:t>
            </w:r>
          </w:p>
        </w:tc>
        <w:tc>
          <w:tcPr>
            <w:tcW w:w="1559"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9CD679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联系方式</w:t>
            </w:r>
          </w:p>
        </w:tc>
        <w:tc>
          <w:tcPr>
            <w:tcW w:w="158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FE90D4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邮箱</w:t>
            </w:r>
          </w:p>
        </w:tc>
      </w:tr>
      <w:tr w14:paraId="2993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2C4A9C2A">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9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3F6F93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133C018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51"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BA7761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1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0B4875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89"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6A99D4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59"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8FF527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8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F23995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1D15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418"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7636E64E">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9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F0F2BE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5A0D3EB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51"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ECAFA8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1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EFB946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89"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C1F484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59"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5094EA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8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F900CA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71CA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4EF8AE84">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9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9EE227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35A0AAC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51"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6B30F1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1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BBF66B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89"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354644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59"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14317F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8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FCE4D6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240A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26329780">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9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4D5F23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51"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D71900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1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657B92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89"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A2B7DC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59"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5AE9F0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8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01C05B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682F067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2F62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213F492B">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9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B0BECD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2A751A8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51"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A64747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1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38CBDC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89"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4F88B7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59"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363801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58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782E1A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356D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4" w:hRule="atLeast"/>
        </w:trPr>
        <w:tc>
          <w:tcPr>
            <w:tcW w:w="141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2BB44D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单位</w:t>
            </w:r>
          </w:p>
          <w:p w14:paraId="6121CDD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工会</w:t>
            </w:r>
          </w:p>
          <w:p w14:paraId="0AF62DD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推荐</w:t>
            </w:r>
          </w:p>
          <w:p w14:paraId="230DB44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意见</w:t>
            </w:r>
          </w:p>
        </w:tc>
        <w:tc>
          <w:tcPr>
            <w:tcW w:w="7796" w:type="dxa"/>
            <w:gridSpan w:val="6"/>
            <w:tcBorders>
              <w:top w:val="single" w:color="auto" w:sz="0" w:space="0"/>
              <w:left w:val="single" w:color="auto" w:sz="0" w:space="0"/>
              <w:bottom w:val="single" w:color="auto" w:sz="0" w:space="0"/>
              <w:right w:val="single" w:color="auto" w:sz="0" w:space="0"/>
            </w:tcBorders>
            <w:shd w:val="clear" w:color="auto" w:fill="auto"/>
            <w:noWrap w:val="0"/>
            <w:vAlign w:val="top"/>
          </w:tcPr>
          <w:p w14:paraId="2CD726F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2760290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w:t>
            </w:r>
          </w:p>
          <w:p w14:paraId="620C7FA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7B674FE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7CFD0A3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59D5713A">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仿宋_GB2312" w:cs="Times New Roman"/>
                <w:sz w:val="28"/>
                <w:szCs w:val="28"/>
                <w:lang w:val="en-US" w:eastAsia="zh-CN"/>
              </w:rPr>
            </w:pPr>
          </w:p>
          <w:p w14:paraId="471EBAA8">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仿宋_GB2312" w:cs="Times New Roman"/>
                <w:sz w:val="28"/>
                <w:szCs w:val="28"/>
                <w:lang w:val="en-US" w:eastAsia="zh-CN"/>
              </w:rPr>
            </w:pPr>
          </w:p>
          <w:p w14:paraId="51962C9E">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仿宋_GB2312" w:cs="Times New Roman"/>
                <w:sz w:val="28"/>
                <w:szCs w:val="28"/>
                <w:lang w:val="en-US" w:eastAsia="zh-CN"/>
              </w:rPr>
            </w:pPr>
          </w:p>
          <w:p w14:paraId="5C696CC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713B138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w:t>
            </w:r>
          </w:p>
          <w:p w14:paraId="1846589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单位（盖章）</w:t>
            </w:r>
          </w:p>
          <w:p w14:paraId="0A7BAAFE">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年  月  日</w:t>
            </w:r>
          </w:p>
        </w:tc>
      </w:tr>
    </w:tbl>
    <w:p w14:paraId="4314AD39">
      <w:pPr>
        <w:jc w:val="both"/>
        <w:rPr>
          <w:rFonts w:ascii="Times New Roman" w:hAnsi="Times New Roman" w:eastAsia="方正黑体_GBK" w:cs="Times New Roman"/>
          <w:sz w:val="28"/>
          <w:szCs w:val="28"/>
          <w:lang w:val="en-US" w:eastAsia="zh-CN"/>
        </w:rPr>
      </w:pPr>
    </w:p>
    <w:p w14:paraId="5B67BFE4">
      <w:pPr>
        <w:jc w:val="both"/>
        <w:rPr>
          <w:rFonts w:ascii="Times New Roman" w:hAnsi="Times New Roman" w:eastAsia="方正黑体_GBK" w:cs="Times New Roman"/>
          <w:sz w:val="28"/>
          <w:szCs w:val="28"/>
          <w:lang w:val="en-US" w:eastAsia="zh-CN"/>
        </w:rPr>
      </w:pPr>
    </w:p>
    <w:p w14:paraId="39BCCE57">
      <w:pPr>
        <w:jc w:val="both"/>
        <w:rPr>
          <w:rFonts w:ascii="Times New Roman" w:hAnsi="Times New Roman" w:eastAsia="方正黑体_GBK" w:cs="Times New Roman"/>
          <w:sz w:val="28"/>
          <w:szCs w:val="28"/>
          <w:lang w:val="en-US" w:eastAsia="zh-CN"/>
        </w:rPr>
      </w:pPr>
      <w:r>
        <w:rPr>
          <w:rFonts w:ascii="Times New Roman" w:hAnsi="Times New Roman" w:eastAsia="方正黑体_GBK" w:cs="Times New Roman"/>
          <w:sz w:val="28"/>
          <w:szCs w:val="28"/>
          <w:lang w:val="en-US" w:eastAsia="zh-CN"/>
        </w:rPr>
        <w:t>附表5</w:t>
      </w:r>
    </w:p>
    <w:p w14:paraId="512CD04C">
      <w:pPr>
        <w:pStyle w:val="10"/>
        <w:spacing w:after="312" w:afterLines="100" w:line="580" w:lineRule="exact"/>
        <w:ind w:firstLine="0"/>
        <w:jc w:val="center"/>
        <w:rPr>
          <w:rFonts w:hint="eastAsia"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lang w:val="en-US" w:eastAsia="zh-CN"/>
        </w:rPr>
        <w:t>智能知识库赛报名表</w:t>
      </w:r>
    </w:p>
    <w:tbl>
      <w:tblPr>
        <w:tblStyle w:val="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826"/>
        <w:gridCol w:w="1402"/>
        <w:gridCol w:w="1455"/>
        <w:gridCol w:w="1395"/>
        <w:gridCol w:w="1230"/>
      </w:tblGrid>
      <w:tr w14:paraId="59D2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8" w:type="dxa"/>
            <w:tcBorders>
              <w:top w:val="single" w:color="auto" w:sz="0" w:space="0"/>
              <w:left w:val="single" w:color="auto" w:sz="0" w:space="0"/>
              <w:bottom w:val="single" w:color="auto" w:sz="0" w:space="0"/>
              <w:right w:val="single" w:color="auto" w:sz="0" w:space="0"/>
            </w:tcBorders>
            <w:shd w:val="clear" w:color="auto" w:fill="auto"/>
            <w:noWrap w:val="0"/>
            <w:vAlign w:val="top"/>
          </w:tcPr>
          <w:p w14:paraId="4F79AF4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所在单位</w:t>
            </w:r>
          </w:p>
        </w:tc>
        <w:tc>
          <w:tcPr>
            <w:tcW w:w="7300" w:type="dxa"/>
            <w:gridSpan w:val="6"/>
            <w:tcBorders>
              <w:top w:val="single" w:color="auto" w:sz="0" w:space="0"/>
              <w:left w:val="single" w:color="auto" w:sz="0" w:space="0"/>
              <w:bottom w:val="single" w:color="auto" w:sz="0" w:space="0"/>
              <w:right w:val="single" w:color="auto" w:sz="0" w:space="0"/>
            </w:tcBorders>
            <w:shd w:val="clear" w:color="auto" w:fill="auto"/>
            <w:noWrap w:val="0"/>
            <w:vAlign w:val="top"/>
          </w:tcPr>
          <w:p w14:paraId="205696B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p>
        </w:tc>
      </w:tr>
      <w:tr w14:paraId="4167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A4D612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参赛人数</w:t>
            </w:r>
          </w:p>
        </w:tc>
        <w:tc>
          <w:tcPr>
            <w:tcW w:w="7300" w:type="dxa"/>
            <w:gridSpan w:val="6"/>
            <w:tcBorders>
              <w:top w:val="single" w:color="auto" w:sz="0" w:space="0"/>
              <w:left w:val="single" w:color="auto" w:sz="0" w:space="0"/>
              <w:bottom w:val="single" w:color="auto" w:sz="0" w:space="0"/>
              <w:right w:val="single" w:color="auto" w:sz="0" w:space="0"/>
            </w:tcBorders>
            <w:shd w:val="clear" w:color="auto" w:fill="auto"/>
            <w:noWrap w:val="0"/>
            <w:vAlign w:val="top"/>
          </w:tcPr>
          <w:p w14:paraId="166B5D8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p>
        </w:tc>
      </w:tr>
      <w:tr w14:paraId="2725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8" w:type="dxa"/>
            <w:vMerge w:val="restart"/>
            <w:tcBorders>
              <w:top w:val="single" w:color="auto" w:sz="0" w:space="0"/>
              <w:left w:val="single" w:color="auto" w:sz="0" w:space="0"/>
              <w:bottom w:val="single" w:color="auto" w:sz="0" w:space="0"/>
              <w:right w:val="single" w:color="auto" w:sz="0" w:space="0"/>
            </w:tcBorders>
            <w:shd w:val="clear" w:color="auto" w:fill="auto"/>
            <w:noWrap w:val="0"/>
            <w:vAlign w:val="center"/>
          </w:tcPr>
          <w:p w14:paraId="196AF67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参赛选手</w:t>
            </w:r>
          </w:p>
          <w:p w14:paraId="15B992D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szCs w:val="28"/>
                <w:lang w:val="en-US" w:eastAsia="zh-CN"/>
              </w:rPr>
            </w:pPr>
            <w:r>
              <w:rPr>
                <w:rFonts w:ascii="Times New Roman" w:hAnsi="Times New Roman" w:eastAsia="仿宋_GB2312" w:cs="Times New Roman"/>
                <w:b/>
                <w:szCs w:val="28"/>
                <w:lang w:val="en-US" w:eastAsia="zh-CN"/>
              </w:rPr>
              <w:t>（含领队</w:t>
            </w:r>
          </w:p>
          <w:p w14:paraId="174839F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sz w:val="28"/>
                <w:szCs w:val="28"/>
                <w:lang w:val="en-US" w:eastAsia="zh-CN"/>
              </w:rPr>
            </w:pPr>
            <w:r>
              <w:rPr>
                <w:rFonts w:hint="eastAsia" w:ascii="Times New Roman" w:hAnsi="Times New Roman" w:eastAsia="仿宋_GB2312" w:cs="Times New Roman"/>
                <w:b/>
                <w:szCs w:val="28"/>
                <w:lang w:val="en-US" w:eastAsia="zh-CN"/>
              </w:rPr>
              <w:t>1名</w:t>
            </w:r>
            <w:r>
              <w:rPr>
                <w:rFonts w:ascii="Times New Roman" w:hAnsi="Times New Roman" w:eastAsia="仿宋_GB2312" w:cs="Times New Roman"/>
                <w:b/>
                <w:szCs w:val="28"/>
                <w:lang w:val="en-US" w:eastAsia="zh-CN"/>
              </w:rPr>
              <w:t>）</w:t>
            </w:r>
          </w:p>
        </w:tc>
        <w:tc>
          <w:tcPr>
            <w:tcW w:w="99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15FB74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姓名</w:t>
            </w:r>
          </w:p>
        </w:tc>
        <w:tc>
          <w:tcPr>
            <w:tcW w:w="826"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D8635A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性别</w:t>
            </w:r>
          </w:p>
        </w:tc>
        <w:tc>
          <w:tcPr>
            <w:tcW w:w="140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17214C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职务职称</w:t>
            </w:r>
          </w:p>
        </w:tc>
        <w:tc>
          <w:tcPr>
            <w:tcW w:w="145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077074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身份证号</w:t>
            </w: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B43C93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联系方式</w:t>
            </w:r>
          </w:p>
        </w:tc>
        <w:tc>
          <w:tcPr>
            <w:tcW w:w="1230"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66DB00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邮箱</w:t>
            </w:r>
          </w:p>
        </w:tc>
      </w:tr>
      <w:tr w14:paraId="7663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8"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6A940B23">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9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0891FE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117D2DD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26"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59EA1D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0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B329A4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5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1F9BFA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8B813F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230"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E1FA80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1107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8"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7D83B542">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9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5A1B7E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56B7589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26"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55947F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0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C13D64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5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6A7092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E5689D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230"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65850A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5D15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8"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443A559A">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9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2B16CD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66C8634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26"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C13894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0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82F694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5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9EB220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DC143D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230"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739637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216D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418"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55BF235A">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9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5BE35F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26"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A1EF78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0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2EA295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5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ABD037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0E56BA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230"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E3C47C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4806715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0B7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8"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76F56769">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sz w:val="28"/>
                <w:szCs w:val="28"/>
                <w:lang w:val="en-US" w:eastAsia="zh-CN"/>
              </w:rPr>
            </w:pPr>
          </w:p>
        </w:tc>
        <w:tc>
          <w:tcPr>
            <w:tcW w:w="99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DFC212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p w14:paraId="1FF6E13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826"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F38D3C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02"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A8AC3E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45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6CD8D5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75B45E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c>
          <w:tcPr>
            <w:tcW w:w="1230"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E8AE7C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lang w:val="en-US" w:eastAsia="zh-CN"/>
              </w:rPr>
            </w:pPr>
          </w:p>
        </w:tc>
      </w:tr>
      <w:tr w14:paraId="6EFE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4" w:hRule="atLeast"/>
          <w:jc w:val="center"/>
        </w:trPr>
        <w:tc>
          <w:tcPr>
            <w:tcW w:w="141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92FB3C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单位</w:t>
            </w:r>
          </w:p>
          <w:p w14:paraId="7B97B29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工会</w:t>
            </w:r>
          </w:p>
          <w:p w14:paraId="31518D0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推荐</w:t>
            </w:r>
          </w:p>
          <w:p w14:paraId="3DC7316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sz w:val="28"/>
                <w:szCs w:val="28"/>
                <w:lang w:val="en-US" w:eastAsia="zh-CN"/>
              </w:rPr>
            </w:pPr>
            <w:r>
              <w:rPr>
                <w:rFonts w:ascii="Times New Roman" w:hAnsi="Times New Roman" w:eastAsia="仿宋_GB2312" w:cs="Times New Roman"/>
                <w:b/>
                <w:sz w:val="28"/>
                <w:szCs w:val="28"/>
                <w:lang w:val="en-US" w:eastAsia="zh-CN"/>
              </w:rPr>
              <w:t>意见</w:t>
            </w:r>
          </w:p>
        </w:tc>
        <w:tc>
          <w:tcPr>
            <w:tcW w:w="7300" w:type="dxa"/>
            <w:gridSpan w:val="6"/>
            <w:tcBorders>
              <w:top w:val="single" w:color="auto" w:sz="0" w:space="0"/>
              <w:left w:val="single" w:color="auto" w:sz="0" w:space="0"/>
              <w:bottom w:val="single" w:color="auto" w:sz="0" w:space="0"/>
              <w:right w:val="single" w:color="auto" w:sz="0" w:space="0"/>
            </w:tcBorders>
            <w:shd w:val="clear" w:color="auto" w:fill="auto"/>
            <w:noWrap w:val="0"/>
            <w:vAlign w:val="top"/>
          </w:tcPr>
          <w:p w14:paraId="78678A1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p>
          <w:p w14:paraId="316B1D4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w:t>
            </w:r>
          </w:p>
          <w:p w14:paraId="6A7584EF">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仿宋_GB2312" w:cs="Times New Roman"/>
                <w:sz w:val="28"/>
                <w:szCs w:val="28"/>
                <w:lang w:val="en-US" w:eastAsia="zh-CN"/>
              </w:rPr>
            </w:pPr>
          </w:p>
          <w:p w14:paraId="5C2CEA82">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仿宋_GB2312" w:cs="Times New Roman"/>
                <w:sz w:val="28"/>
                <w:szCs w:val="28"/>
                <w:lang w:val="en-US" w:eastAsia="zh-CN"/>
              </w:rPr>
            </w:pPr>
          </w:p>
          <w:p w14:paraId="36046706">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仿宋_GB2312" w:cs="Times New Roman"/>
                <w:sz w:val="28"/>
                <w:szCs w:val="28"/>
                <w:lang w:val="en-US" w:eastAsia="zh-CN"/>
              </w:rPr>
            </w:pPr>
          </w:p>
          <w:p w14:paraId="510B1F7B">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仿宋_GB2312" w:cs="Times New Roman"/>
                <w:sz w:val="28"/>
                <w:szCs w:val="28"/>
                <w:lang w:val="en-US" w:eastAsia="zh-CN"/>
              </w:rPr>
            </w:pPr>
          </w:p>
          <w:p w14:paraId="3796A176">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仿宋_GB2312" w:cs="Times New Roman"/>
                <w:sz w:val="28"/>
                <w:szCs w:val="28"/>
                <w:lang w:val="en-US" w:eastAsia="zh-CN"/>
              </w:rPr>
            </w:pPr>
          </w:p>
          <w:p w14:paraId="1794EED8">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仿宋_GB2312" w:cs="Times New Roman"/>
                <w:sz w:val="28"/>
                <w:szCs w:val="28"/>
                <w:lang w:val="en-US" w:eastAsia="zh-CN"/>
              </w:rPr>
            </w:pPr>
          </w:p>
          <w:p w14:paraId="04BB9C3A">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仿宋_GB2312" w:cs="Times New Roman"/>
                <w:sz w:val="28"/>
                <w:szCs w:val="28"/>
                <w:lang w:val="en-US" w:eastAsia="zh-CN"/>
              </w:rPr>
            </w:pPr>
          </w:p>
          <w:p w14:paraId="54CC4D2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w:t>
            </w:r>
          </w:p>
          <w:p w14:paraId="206B6CC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单位（盖章）</w:t>
            </w:r>
          </w:p>
          <w:p w14:paraId="0A40C5D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 xml:space="preserve">                                年  月  日</w:t>
            </w:r>
          </w:p>
        </w:tc>
      </w:tr>
    </w:tbl>
    <w:p w14:paraId="129D9A56">
      <w:pPr>
        <w:jc w:val="both"/>
        <w:rPr>
          <w:rFonts w:ascii="Times New Roman" w:hAnsi="Times New Roman" w:cs="Times New Roman"/>
          <w:lang w:val="en-US" w:eastAsia="zh-CN"/>
        </w:rPr>
      </w:pPr>
    </w:p>
    <w:p w14:paraId="01C78D42">
      <w:pPr>
        <w:spacing w:line="600" w:lineRule="exact"/>
        <w:jc w:val="both"/>
        <w:rPr>
          <w:rFonts w:ascii="Times New Roman" w:hAnsi="Times New Roman" w:cs="Times New Roman"/>
          <w:lang w:val="en-US" w:eastAsia="zh-CN"/>
        </w:rPr>
      </w:pPr>
    </w:p>
    <w:p w14:paraId="445FE685">
      <w:pPr>
        <w:jc w:val="both"/>
        <w:rPr>
          <w:rFonts w:ascii="Times New Roman" w:hAnsi="Times New Roman" w:eastAsia="黑体" w:cs="Times New Roman"/>
          <w:sz w:val="32"/>
          <w:szCs w:val="32"/>
          <w:lang w:val="en-US" w:eastAsia="zh-CN"/>
        </w:rPr>
      </w:pPr>
      <w:r>
        <w:rPr>
          <w:rFonts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4</w:t>
      </w:r>
    </w:p>
    <w:p w14:paraId="65CDDECD">
      <w:pPr>
        <w:spacing w:before="312" w:beforeLines="100" w:after="312" w:afterLines="100" w:line="600" w:lineRule="exact"/>
        <w:jc w:val="center"/>
        <w:rPr>
          <w:rFonts w:hint="eastAsia" w:ascii="方正小标宋简体" w:hAnsi="方正小标宋简体" w:eastAsia="方正小标宋简体" w:cs="方正小标宋简体"/>
          <w:spacing w:val="-10"/>
          <w:sz w:val="44"/>
          <w:szCs w:val="44"/>
          <w:lang w:val="en-US" w:eastAsia="zh-CN"/>
        </w:rPr>
      </w:pPr>
      <w:r>
        <w:rPr>
          <w:rFonts w:hint="eastAsia" w:ascii="方正小标宋简体" w:hAnsi="方正小标宋简体" w:eastAsia="方正小标宋简体" w:cs="方正小标宋简体"/>
          <w:spacing w:val="-10"/>
          <w:sz w:val="44"/>
          <w:szCs w:val="44"/>
          <w:lang w:val="en-US" w:eastAsia="zh-CN"/>
        </w:rPr>
        <w:t>公文领域比赛组织方案</w:t>
      </w:r>
    </w:p>
    <w:p w14:paraId="673B1143">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党政机关公文是传达贯彻党和国家的方针政策,公布法规和规章,指导、布置和商洽工作,请示和答复问题,报告、通报和交流情况等的重要工具。为提升我院职工公文处理能力和写作水平，引导职工学习掌握“中国科学院智能公文写作与审查平台”应用技能，运用人工智能辅助提高工作质量和效率，</w:t>
      </w:r>
      <w:r>
        <w:rPr>
          <w:rFonts w:hint="eastAsia" w:ascii="Times New Roman" w:hAnsi="Times New Roman" w:eastAsia="仿宋_GB2312" w:cs="Times New Roman"/>
          <w:sz w:val="32"/>
          <w:szCs w:val="32"/>
          <w:lang w:val="en-US" w:eastAsia="zh-CN"/>
        </w:rPr>
        <w:t>特举办本届公文领域技能大赛。</w:t>
      </w:r>
    </w:p>
    <w:p w14:paraId="3AFF6701">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ascii="Times New Roman" w:hAnsi="Times New Roman" w:eastAsia="黑体" w:cs="Times New Roman"/>
          <w:sz w:val="32"/>
          <w:szCs w:val="32"/>
          <w:lang w:val="en-US" w:eastAsia="zh-CN"/>
        </w:rPr>
      </w:pPr>
      <w:r>
        <w:rPr>
          <w:rFonts w:hint="eastAsia" w:ascii="Times New Roman" w:hAnsi="Times New Roman" w:eastAsia="黑体" w:cs="Times New Roman"/>
          <w:sz w:val="32"/>
          <w:szCs w:val="32"/>
          <w:highlight w:val="none"/>
          <w:lang w:val="en-US" w:eastAsia="zh-CN"/>
        </w:rPr>
        <w:t>一</w:t>
      </w:r>
      <w:r>
        <w:rPr>
          <w:rFonts w:ascii="Times New Roman" w:hAnsi="Times New Roman" w:eastAsia="黑体" w:cs="Times New Roman"/>
          <w:sz w:val="32"/>
          <w:szCs w:val="32"/>
          <w:highlight w:val="none"/>
          <w:lang w:val="en-US" w:eastAsia="zh-CN"/>
        </w:rPr>
        <w:t>、时间地点</w:t>
      </w:r>
    </w:p>
    <w:p w14:paraId="34C8073E">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时间：202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lang w:val="en-US" w:eastAsia="zh-CN"/>
        </w:rPr>
        <w:t xml:space="preserve">月 </w:t>
      </w:r>
    </w:p>
    <w:p w14:paraId="03B835BF">
      <w:pPr>
        <w:pStyle w:val="7"/>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sz w:val="32"/>
          <w:szCs w:val="32"/>
          <w:lang w:val="en-US" w:eastAsia="zh-CN"/>
        </w:rPr>
        <w:t>现场比赛地点：青岛生物能源与过程研究所</w:t>
      </w:r>
      <w:r>
        <w:rPr>
          <w:rFonts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山东省</w:t>
      </w:r>
      <w:r>
        <w:rPr>
          <w:rFonts w:ascii="Times New Roman" w:hAnsi="Times New Roman" w:eastAsia="仿宋_GB2312" w:cs="Times New Roman"/>
          <w:sz w:val="32"/>
          <w:szCs w:val="32"/>
          <w:lang w:val="en-US" w:eastAsia="zh-CN"/>
        </w:rPr>
        <w:t>青岛市崂山区松岭路</w:t>
      </w:r>
      <w:r>
        <w:rPr>
          <w:rFonts w:hint="eastAsia" w:ascii="Times New Roman" w:hAnsi="Times New Roman" w:eastAsia="仿宋_GB2312" w:cs="Times New Roman"/>
          <w:sz w:val="32"/>
          <w:szCs w:val="32"/>
          <w:lang w:val="en-US" w:eastAsia="zh-CN"/>
        </w:rPr>
        <w:t>1996</w:t>
      </w:r>
      <w:r>
        <w:rPr>
          <w:rFonts w:ascii="Times New Roman" w:hAnsi="Times New Roman" w:eastAsia="仿宋_GB2312" w:cs="Times New Roman"/>
          <w:sz w:val="32"/>
          <w:szCs w:val="32"/>
          <w:lang w:val="en-US" w:eastAsia="zh-CN"/>
        </w:rPr>
        <w:t>号王哥庄园区</w:t>
      </w:r>
      <w:r>
        <w:rPr>
          <w:rFonts w:ascii="Times New Roman" w:hAnsi="Times New Roman" w:eastAsia="仿宋_GB2312" w:cs="Times New Roman"/>
          <w:color w:val="000000"/>
          <w:sz w:val="32"/>
          <w:szCs w:val="32"/>
          <w:lang w:val="en-US" w:eastAsia="zh-CN"/>
        </w:rPr>
        <w:t>）</w:t>
      </w:r>
    </w:p>
    <w:p w14:paraId="097CBA9F">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ascii="Times New Roman" w:hAnsi="Times New Roman" w:eastAsia="黑体" w:cs="Times New Roman"/>
          <w:sz w:val="32"/>
          <w:szCs w:val="32"/>
          <w:lang w:val="en-US" w:eastAsia="zh-CN"/>
        </w:rPr>
      </w:pPr>
      <w:r>
        <w:rPr>
          <w:rFonts w:ascii="Times New Roman" w:hAnsi="Times New Roman" w:eastAsia="黑体" w:cs="Times New Roman"/>
          <w:sz w:val="32"/>
          <w:szCs w:val="32"/>
          <w:lang w:val="en-US" w:eastAsia="zh-CN"/>
        </w:rPr>
        <w:t>二、比赛安排</w:t>
      </w:r>
    </w:p>
    <w:p w14:paraId="19474EE9">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比赛</w:t>
      </w:r>
      <w:r>
        <w:rPr>
          <w:rFonts w:hint="eastAsia" w:ascii="Times New Roman" w:hAnsi="Times New Roman" w:eastAsia="仿宋_GB2312" w:cs="Times New Roman"/>
          <w:sz w:val="32"/>
          <w:szCs w:val="32"/>
          <w:lang w:val="en-US" w:eastAsia="zh-CN"/>
        </w:rPr>
        <w:t>共设</w:t>
      </w:r>
      <w:r>
        <w:rPr>
          <w:rFonts w:ascii="Times New Roman" w:hAnsi="Times New Roman" w:eastAsia="仿宋_GB2312" w:cs="Times New Roman"/>
          <w:sz w:val="32"/>
          <w:szCs w:val="32"/>
          <w:lang w:val="en-US" w:eastAsia="zh-CN"/>
        </w:rPr>
        <w:t>公文写作</w:t>
      </w:r>
      <w:r>
        <w:rPr>
          <w:rFonts w:hint="eastAsia" w:ascii="Times New Roman" w:hAnsi="Times New Roman" w:eastAsia="仿宋_GB2312" w:cs="Times New Roman"/>
          <w:sz w:val="32"/>
          <w:szCs w:val="32"/>
          <w:lang w:val="en-US" w:eastAsia="zh-CN"/>
        </w:rPr>
        <w:t>个人赛</w:t>
      </w:r>
      <w:r>
        <w:rPr>
          <w:rFonts w:ascii="Times New Roman" w:hAnsi="Times New Roman" w:eastAsia="仿宋_GB2312" w:cs="Times New Roman"/>
          <w:sz w:val="32"/>
          <w:szCs w:val="32"/>
          <w:lang w:val="en-US" w:eastAsia="zh-CN"/>
        </w:rPr>
        <w:t>、公文处理</w:t>
      </w:r>
      <w:r>
        <w:rPr>
          <w:rFonts w:hint="eastAsia" w:ascii="Times New Roman" w:hAnsi="Times New Roman" w:eastAsia="仿宋_GB2312" w:cs="Times New Roman"/>
          <w:sz w:val="32"/>
          <w:szCs w:val="32"/>
          <w:lang w:val="en-US" w:eastAsia="zh-CN"/>
        </w:rPr>
        <w:t>综合赛</w:t>
      </w:r>
      <w:r>
        <w:rPr>
          <w:rFonts w:ascii="Times New Roman" w:hAnsi="Times New Roman" w:eastAsia="仿宋_GB2312" w:cs="Times New Roman"/>
          <w:sz w:val="32"/>
          <w:szCs w:val="32"/>
          <w:lang w:val="en-US" w:eastAsia="zh-CN"/>
        </w:rPr>
        <w:t>两个赛道。</w:t>
      </w:r>
    </w:p>
    <w:p w14:paraId="71262352">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（一）公文写作个人赛</w:t>
      </w:r>
    </w:p>
    <w:p w14:paraId="751385D4">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ascii="Times New Roman" w:hAnsi="Times New Roman" w:eastAsia="仿宋_GB2312" w:cs="Times New Roman"/>
          <w:color w:val="000000"/>
          <w:sz w:val="32"/>
          <w:szCs w:val="32"/>
          <w:lang w:val="en-US" w:eastAsia="zh-CN"/>
        </w:rPr>
      </w:pPr>
      <w:bookmarkStart w:id="17" w:name="_Hlk197953571"/>
      <w:r>
        <w:rPr>
          <w:rFonts w:ascii="Times New Roman" w:hAnsi="Times New Roman" w:eastAsia="仿宋_GB2312" w:cs="Times New Roman"/>
          <w:sz w:val="32"/>
          <w:szCs w:val="32"/>
          <w:lang w:val="en-US" w:eastAsia="zh-CN"/>
        </w:rPr>
        <w:t>9</w:t>
      </w:r>
      <w:r>
        <w:rPr>
          <w:rFonts w:hint="eastAsia" w:ascii="仿宋_GB2312" w:hAnsi="仿宋_GB2312" w:eastAsia="仿宋_GB2312" w:cs="仿宋_GB2312"/>
          <w:color w:val="000000"/>
          <w:sz w:val="32"/>
          <w:szCs w:val="32"/>
          <w:lang w:val="en-US" w:eastAsia="zh-CN"/>
        </w:rPr>
        <w:t>月上旬进行,</w:t>
      </w:r>
      <w:r>
        <w:rPr>
          <w:rFonts w:hint="eastAsia" w:ascii="仿宋_GB2312" w:hAnsi="微软雅黑" w:eastAsia="仿宋_GB2312"/>
          <w:sz w:val="32"/>
          <w:szCs w:val="32"/>
          <w:lang w:val="en-US" w:eastAsia="zh-CN"/>
        </w:rPr>
        <w:t>主要考察</w:t>
      </w:r>
      <w:r>
        <w:rPr>
          <w:rFonts w:hint="eastAsia" w:ascii="仿宋_GB2312" w:eastAsia="仿宋_GB2312"/>
          <w:color w:val="000000"/>
          <w:sz w:val="32"/>
          <w:szCs w:val="32"/>
          <w:lang w:val="en-US" w:eastAsia="zh-CN"/>
        </w:rPr>
        <w:t>各类公文写作技能,</w:t>
      </w:r>
      <w:r>
        <w:rPr>
          <w:rFonts w:hint="eastAsia" w:ascii="Times New Roman" w:hAnsi="Times New Roman" w:eastAsia="仿宋_GB2312" w:cs="Times New Roman"/>
          <w:color w:val="000000"/>
          <w:sz w:val="32"/>
          <w:szCs w:val="32"/>
          <w:lang w:val="en-US" w:eastAsia="zh-CN"/>
        </w:rPr>
        <w:t>以及运用人工智</w:t>
      </w:r>
      <w:r>
        <w:rPr>
          <w:rFonts w:hint="eastAsia" w:ascii="Times New Roman" w:hAnsi="Times New Roman" w:eastAsia="仿宋_GB2312" w:cs="Times New Roman"/>
          <w:color w:val="000000"/>
          <w:sz w:val="32"/>
          <w:szCs w:val="32"/>
          <w:highlight w:val="none"/>
          <w:lang w:val="en-US" w:eastAsia="zh-CN"/>
        </w:rPr>
        <w:t>能辅助提高公文写作质量和效率的能力，</w:t>
      </w:r>
      <w:r>
        <w:rPr>
          <w:rFonts w:hint="eastAsia" w:ascii="仿宋_GB2312" w:hAnsi="微软雅黑" w:eastAsia="仿宋_GB2312"/>
          <w:sz w:val="32"/>
          <w:szCs w:val="32"/>
          <w:highlight w:val="none"/>
          <w:lang w:val="en-US" w:eastAsia="zh-CN"/>
        </w:rPr>
        <w:t>内容包括拟写通知、报告、请示、函、纪要等各类公文</w:t>
      </w:r>
      <w:r>
        <w:rPr>
          <w:rFonts w:hint="eastAsia" w:ascii="仿宋_GB2312" w:eastAsia="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参赛选手使用“中国科学院智能公文写作与审查平台”,</w:t>
      </w:r>
      <w:r>
        <w:rPr>
          <w:rFonts w:hint="eastAsia" w:ascii="仿宋_GB2312" w:eastAsia="仿宋_GB2312"/>
          <w:color w:val="000000"/>
          <w:sz w:val="32"/>
          <w:szCs w:val="32"/>
          <w:highlight w:val="none"/>
          <w:lang w:val="en-US" w:eastAsia="zh-CN"/>
        </w:rPr>
        <w:t>在规定时间内撰写文稿。院属各单位选派</w:t>
      </w:r>
      <w:r>
        <w:rPr>
          <w:rFonts w:hint="eastAsia" w:ascii="Times New Roman" w:hAnsi="Times New Roman" w:eastAsia="仿宋_GB2312" w:cs="Times New Roman"/>
          <w:sz w:val="32"/>
          <w:szCs w:val="32"/>
          <w:highlight w:val="none"/>
          <w:lang w:val="en-US" w:eastAsia="zh-CN"/>
        </w:rPr>
        <w:t>1—2</w:t>
      </w:r>
      <w:r>
        <w:rPr>
          <w:rFonts w:hint="eastAsia" w:ascii="仿宋_GB2312" w:eastAsia="仿宋_GB2312"/>
          <w:color w:val="000000"/>
          <w:sz w:val="32"/>
          <w:szCs w:val="32"/>
          <w:highlight w:val="none"/>
          <w:lang w:val="en-US" w:eastAsia="zh-CN"/>
        </w:rPr>
        <w:t>人参加,</w:t>
      </w:r>
      <w:r>
        <w:rPr>
          <w:rFonts w:hint="eastAsia" w:ascii="Times New Roman" w:hAnsi="Times New Roman" w:eastAsia="仿宋_GB2312" w:cs="Times New Roman"/>
          <w:sz w:val="32"/>
          <w:szCs w:val="32"/>
          <w:highlight w:val="none"/>
          <w:lang w:val="en-US" w:eastAsia="zh-CN"/>
        </w:rPr>
        <w:t>填写报</w:t>
      </w:r>
      <w:r>
        <w:rPr>
          <w:rFonts w:hint="eastAsia" w:ascii="Times New Roman" w:hAnsi="Times New Roman" w:eastAsia="仿宋_GB2312" w:cs="Times New Roman"/>
          <w:sz w:val="32"/>
          <w:szCs w:val="32"/>
          <w:lang w:val="en-US" w:eastAsia="zh-CN"/>
        </w:rPr>
        <w:t>名表（附表1）后按照开赛通知登录相关平台线上参加比赛</w:t>
      </w:r>
      <w:r>
        <w:rPr>
          <w:rFonts w:hint="eastAsia" w:ascii="仿宋_GB2312" w:eastAsia="仿宋_GB2312"/>
          <w:color w:val="000000"/>
          <w:sz w:val="32"/>
          <w:szCs w:val="32"/>
          <w:lang w:val="en-US" w:eastAsia="zh-CN"/>
        </w:rPr>
        <w:t>。各类参赛公文一律不得涉密。纯网络下载、抄袭、他人代笔的取消参赛资格。</w:t>
      </w:r>
    </w:p>
    <w:p w14:paraId="14FED715">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（二）公文处理综合赛</w:t>
      </w:r>
    </w:p>
    <w:p w14:paraId="03FE7EFD">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分线上竞赛和线下竞赛两个阶段。主要考察对公文种类、公文格式、行文规则、公文拟制、公文办理、公文管理、公文表述、涉密公文管理、重大事项请示报告中与公文相关的工作要求等知识的掌握程度。</w:t>
      </w:r>
    </w:p>
    <w:p w14:paraId="06A1B9CD">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ascii="仿宋_GB2312" w:hAnsi="仿宋_GB2312" w:eastAsia="仿宋_GB2312" w:cs="仿宋_GB2312"/>
          <w:color w:val="000000"/>
          <w:sz w:val="32"/>
          <w:szCs w:val="32"/>
          <w:lang w:val="en-US" w:eastAsia="zh-CN"/>
        </w:rPr>
      </w:pPr>
      <w:bookmarkStart w:id="18" w:name="bookmark8"/>
      <w:bookmarkEnd w:id="18"/>
      <w:r>
        <w:rPr>
          <w:rFonts w:ascii="Times New Roman" w:hAnsi="Times New Roman" w:eastAsia="楷体" w:cs="Times New Roman"/>
          <w:b/>
          <w:bCs/>
          <w:color w:val="000000"/>
          <w:sz w:val="32"/>
          <w:szCs w:val="32"/>
          <w:lang w:val="en-US" w:eastAsia="zh-CN"/>
        </w:rPr>
        <w:t>线上竞赛</w:t>
      </w:r>
      <w:r>
        <w:rPr>
          <w:rFonts w:hint="eastAsia" w:ascii="Times New Roman" w:hAnsi="Times New Roman" w:eastAsia="楷体" w:cs="Times New Roman"/>
          <w:b/>
          <w:bCs/>
          <w:color w:val="000000"/>
          <w:sz w:val="32"/>
          <w:szCs w:val="32"/>
          <w:lang w:val="en-US" w:eastAsia="zh-CN"/>
        </w:rPr>
        <w:t>：</w:t>
      </w:r>
      <w:r>
        <w:rPr>
          <w:rFonts w:ascii="Times New Roman" w:hAnsi="Times New Roman" w:eastAsia="仿宋_GB2312" w:cs="Times New Roman"/>
          <w:sz w:val="32"/>
          <w:szCs w:val="32"/>
          <w:lang w:val="en-US" w:eastAsia="zh-CN"/>
        </w:rPr>
        <w:t>9</w:t>
      </w:r>
      <w:r>
        <w:rPr>
          <w:rFonts w:hint="eastAsia" w:ascii="仿宋_GB2312" w:hAnsi="仿宋_GB2312" w:eastAsia="仿宋_GB2312" w:cs="仿宋_GB2312"/>
          <w:color w:val="000000"/>
          <w:sz w:val="32"/>
          <w:szCs w:val="32"/>
          <w:lang w:val="en-US" w:eastAsia="zh-CN"/>
        </w:rPr>
        <w:t>月上旬进行,时间为</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color w:val="000000"/>
          <w:sz w:val="32"/>
          <w:szCs w:val="32"/>
          <w:lang w:val="en-US" w:eastAsia="zh-CN"/>
        </w:rPr>
        <w:t>个工作日,参赛选手可以选择任意时段参与答题,每人每天最多可作答</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color w:val="000000"/>
          <w:sz w:val="32"/>
          <w:szCs w:val="32"/>
          <w:lang w:val="en-US" w:eastAsia="zh-CN"/>
        </w:rPr>
        <w:t>次,取当日最好成绩(分数最高、用时最少)为个人最终成绩。各单位文书管理员必须</w:t>
      </w:r>
      <w:r>
        <w:rPr>
          <w:rFonts w:hint="eastAsia" w:ascii="Times New Roman" w:hAnsi="Times New Roman" w:eastAsia="仿宋_GB2312" w:cs="Times New Roman"/>
          <w:color w:val="000000"/>
          <w:sz w:val="32"/>
          <w:szCs w:val="32"/>
          <w:lang w:val="en-US" w:eastAsia="zh-CN"/>
        </w:rPr>
        <w:t>参赛</w:t>
      </w:r>
      <w:r>
        <w:rPr>
          <w:rFonts w:hint="eastAsia" w:ascii="仿宋_GB2312" w:hAnsi="仿宋_GB2312" w:eastAsia="仿宋_GB2312" w:cs="仿宋_GB2312"/>
          <w:color w:val="000000"/>
          <w:sz w:val="32"/>
          <w:szCs w:val="32"/>
          <w:lang w:val="en-US" w:eastAsia="zh-CN"/>
        </w:rPr>
        <w:t>,鼓励其他职工积极参加。选手按照开赛通知登录相关平台填写参赛信息后参加比赛。</w:t>
      </w:r>
    </w:p>
    <w:p w14:paraId="4E875672">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ascii="仿宋_GB2312" w:hAnsi="仿宋_GB2312" w:eastAsia="仿宋_GB2312" w:cs="仿宋_GB2312"/>
          <w:color w:val="000000"/>
          <w:sz w:val="32"/>
          <w:szCs w:val="32"/>
          <w:lang w:val="en-US" w:eastAsia="zh-CN"/>
        </w:rPr>
      </w:pPr>
      <w:bookmarkStart w:id="19" w:name="bookmark9"/>
      <w:bookmarkEnd w:id="19"/>
      <w:r>
        <w:rPr>
          <w:rFonts w:hint="eastAsia" w:ascii="Times New Roman" w:hAnsi="Times New Roman" w:eastAsia="楷体" w:cs="Times New Roman"/>
          <w:b/>
          <w:bCs/>
          <w:color w:val="000000"/>
          <w:sz w:val="32"/>
          <w:szCs w:val="32"/>
          <w:lang w:val="en-US" w:eastAsia="zh-CN"/>
        </w:rPr>
        <w:t>线下竞赛：</w:t>
      </w:r>
      <w:r>
        <w:rPr>
          <w:rFonts w:hint="eastAsia" w:ascii="Times New Roman" w:hAnsi="Times New Roman" w:eastAsia="仿宋_GB2312" w:cs="Times New Roman"/>
          <w:color w:val="000000"/>
          <w:sz w:val="32"/>
          <w:szCs w:val="32"/>
          <w:lang w:val="en-US" w:eastAsia="zh-CN"/>
        </w:rPr>
        <w:t>9</w:t>
      </w:r>
      <w:r>
        <w:rPr>
          <w:rFonts w:hint="eastAsia" w:ascii="仿宋_GB2312" w:hAnsi="仿宋_GB2312" w:eastAsia="仿宋_GB2312" w:cs="仿宋_GB2312"/>
          <w:color w:val="000000"/>
          <w:sz w:val="32"/>
          <w:szCs w:val="32"/>
          <w:lang w:val="en-US" w:eastAsia="zh-CN"/>
        </w:rPr>
        <w:t>月下旬进行,分预赛和决赛两个阶段。各参赛组织单位,按照分配名额(附表</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color w:val="000000"/>
          <w:sz w:val="32"/>
          <w:szCs w:val="32"/>
          <w:lang w:val="en-US" w:eastAsia="zh-CN"/>
        </w:rPr>
        <w:t>)组队参赛，各参赛队由</w:t>
      </w: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名选手组成,另有</w:t>
      </w:r>
      <w:r>
        <w:rPr>
          <w:rFonts w:hint="eastAsia"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名领队,每队共</w:t>
      </w:r>
      <w:r>
        <w:rPr>
          <w:rFonts w:hint="eastAsia"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lang w:val="en-US" w:eastAsia="zh-CN"/>
        </w:rPr>
        <w:t>人（附表</w:t>
      </w: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）。全部参赛队参加预赛，成绩排名前</w:t>
      </w:r>
      <w:r>
        <w:rPr>
          <w:rFonts w:hint="eastAsia" w:ascii="Times New Roman" w:hAnsi="Times New Roman" w:eastAsia="仿宋_GB2312" w:cs="Times New Roman"/>
          <w:color w:val="000000"/>
          <w:sz w:val="32"/>
          <w:szCs w:val="32"/>
          <w:lang w:val="en-US" w:eastAsia="zh-CN"/>
        </w:rPr>
        <w:t>10</w:t>
      </w:r>
      <w:r>
        <w:rPr>
          <w:rFonts w:hint="eastAsia" w:ascii="仿宋_GB2312" w:hAnsi="仿宋_GB2312" w:eastAsia="仿宋_GB2312" w:cs="仿宋_GB2312"/>
          <w:color w:val="000000"/>
          <w:sz w:val="32"/>
          <w:szCs w:val="32"/>
          <w:lang w:val="en-US" w:eastAsia="zh-CN"/>
        </w:rPr>
        <w:t>的队伍晋级决赛角逐最终名次。</w:t>
      </w:r>
    </w:p>
    <w:p w14:paraId="310C48C9">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各赛道报名于2025年8月20日截止，请将填写完整的相应报名表电子版及加盖公章的扫描件发送至联系邮箱。具体赛事安排及详细规则请登录职工技能大赛专题网站查看。</w:t>
      </w:r>
    </w:p>
    <w:p w14:paraId="1BC1406A">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三、评比办法</w:t>
      </w:r>
    </w:p>
    <w:p w14:paraId="775DC281">
      <w:pPr>
        <w:pStyle w:val="8"/>
        <w:keepNext w:val="0"/>
        <w:keepLines w:val="0"/>
        <w:pageBreakBefore w:val="0"/>
        <w:kinsoku/>
        <w:wordWrap/>
        <w:overflowPunct/>
        <w:topLinePunct w:val="0"/>
        <w:autoSpaceDE/>
        <w:autoSpaceDN/>
        <w:bidi w:val="0"/>
        <w:adjustRightInd/>
        <w:snapToGrid/>
        <w:spacing w:after="0" w:line="600" w:lineRule="exact"/>
        <w:ind w:firstLine="616"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Times New Roman" w:hAnsi="Times New Roman" w:eastAsia="楷体" w:cs="Times New Roman"/>
          <w:b/>
          <w:bCs/>
          <w:color w:val="000000"/>
          <w:kern w:val="2"/>
          <w:sz w:val="32"/>
          <w:szCs w:val="32"/>
          <w:lang w:val="en-US" w:eastAsia="zh-CN" w:bidi="ar-SA"/>
        </w:rPr>
        <w:t>公文写作个人赛：</w:t>
      </w:r>
      <w:r>
        <w:rPr>
          <w:rFonts w:hint="eastAsia" w:ascii="仿宋_GB2312" w:hAnsi="仿宋_GB2312" w:eastAsia="仿宋_GB2312" w:cs="仿宋_GB2312"/>
          <w:sz w:val="32"/>
          <w:szCs w:val="32"/>
          <w:lang w:val="en-US" w:eastAsia="zh-CN"/>
        </w:rPr>
        <w:t>根据各赛道参赛规模和得分决出名次。</w:t>
      </w:r>
      <w:r>
        <w:rPr>
          <w:rFonts w:hint="eastAsia" w:ascii="仿宋_GB2312" w:hAnsi="仿宋_GB2312" w:eastAsia="仿宋_GB2312" w:cs="仿宋_GB2312"/>
          <w:sz w:val="32"/>
          <w:szCs w:val="32"/>
          <w:highlight w:val="none"/>
          <w:lang w:val="en-US" w:eastAsia="zh-CN"/>
        </w:rPr>
        <w:t>对成绩优异选手授予“中国科学院技能标兵（公文写作领域）”称号。</w:t>
      </w:r>
    </w:p>
    <w:p w14:paraId="61ADA5C6">
      <w:pPr>
        <w:pStyle w:val="8"/>
        <w:keepNext w:val="0"/>
        <w:keepLines w:val="0"/>
        <w:pageBreakBefore w:val="0"/>
        <w:kinsoku/>
        <w:wordWrap/>
        <w:overflowPunct/>
        <w:topLinePunct w:val="0"/>
        <w:autoSpaceDE/>
        <w:autoSpaceDN/>
        <w:bidi w:val="0"/>
        <w:adjustRightInd/>
        <w:snapToGrid/>
        <w:spacing w:after="0" w:line="600" w:lineRule="exact"/>
        <w:ind w:firstLine="616" w:firstLineChars="200"/>
        <w:jc w:val="both"/>
        <w:textAlignment w:val="auto"/>
        <w:rPr>
          <w:rFonts w:ascii="仿宋_GB2312" w:eastAsia="仿宋_GB2312"/>
          <w:color w:val="000000"/>
          <w:sz w:val="32"/>
          <w:szCs w:val="32"/>
          <w:lang w:val="en-US" w:eastAsia="zh-CN"/>
        </w:rPr>
      </w:pPr>
      <w:r>
        <w:rPr>
          <w:rFonts w:hint="eastAsia" w:ascii="Times New Roman" w:hAnsi="Times New Roman" w:eastAsia="楷体" w:cs="Times New Roman"/>
          <w:b/>
          <w:bCs/>
          <w:color w:val="000000"/>
          <w:kern w:val="2"/>
          <w:sz w:val="32"/>
          <w:szCs w:val="32"/>
          <w:lang w:val="en-US" w:eastAsia="zh-CN" w:bidi="ar-SA"/>
        </w:rPr>
        <w:t>公文处理线上赛：</w:t>
      </w:r>
      <w:r>
        <w:rPr>
          <w:rFonts w:hint="eastAsia" w:ascii="仿宋_GB2312" w:eastAsia="仿宋_GB2312"/>
          <w:color w:val="000000"/>
          <w:sz w:val="32"/>
          <w:szCs w:val="32"/>
          <w:lang w:val="en-US" w:eastAsia="zh-CN"/>
        </w:rPr>
        <w:t>对成绩优秀选手颁发“公文处理能手”电子证书。</w:t>
      </w:r>
    </w:p>
    <w:p w14:paraId="786BF78E">
      <w:pPr>
        <w:pStyle w:val="8"/>
        <w:keepNext w:val="0"/>
        <w:keepLines w:val="0"/>
        <w:pageBreakBefore w:val="0"/>
        <w:kinsoku/>
        <w:wordWrap/>
        <w:overflowPunct/>
        <w:topLinePunct w:val="0"/>
        <w:autoSpaceDE/>
        <w:autoSpaceDN/>
        <w:bidi w:val="0"/>
        <w:adjustRightInd/>
        <w:snapToGrid/>
        <w:spacing w:after="0" w:line="600" w:lineRule="exact"/>
        <w:ind w:firstLine="616" w:firstLineChars="200"/>
        <w:jc w:val="both"/>
        <w:textAlignment w:val="auto"/>
        <w:rPr>
          <w:rFonts w:ascii="仿宋_GB2312" w:eastAsia="仿宋_GB2312"/>
          <w:color w:val="000000"/>
          <w:sz w:val="32"/>
          <w:szCs w:val="32"/>
          <w:lang w:val="en-US" w:eastAsia="zh-CN"/>
        </w:rPr>
      </w:pPr>
      <w:r>
        <w:rPr>
          <w:rFonts w:hint="eastAsia" w:ascii="Times New Roman" w:hAnsi="Times New Roman" w:eastAsia="楷体" w:cs="Times New Roman"/>
          <w:b/>
          <w:bCs/>
          <w:color w:val="000000"/>
          <w:kern w:val="2"/>
          <w:sz w:val="32"/>
          <w:szCs w:val="32"/>
          <w:lang w:val="en-US" w:eastAsia="zh-CN" w:bidi="ar-SA"/>
        </w:rPr>
        <w:t>公文处理线下赛：</w:t>
      </w:r>
      <w:r>
        <w:rPr>
          <w:rFonts w:hint="eastAsia" w:ascii="仿宋_GB2312" w:eastAsia="仿宋_GB2312"/>
          <w:color w:val="000000"/>
          <w:sz w:val="32"/>
          <w:szCs w:val="32"/>
          <w:lang w:val="en-US" w:eastAsia="zh-CN"/>
        </w:rPr>
        <w:t>按参赛规模和成绩决出名次。</w:t>
      </w:r>
    </w:p>
    <w:p w14:paraId="5818BB75">
      <w:pPr>
        <w:pStyle w:val="8"/>
        <w:keepNext w:val="0"/>
        <w:keepLines w:val="0"/>
        <w:pageBreakBefore w:val="0"/>
        <w:kinsoku/>
        <w:wordWrap/>
        <w:overflowPunct/>
        <w:topLinePunct w:val="0"/>
        <w:autoSpaceDE/>
        <w:autoSpaceDN/>
        <w:bidi w:val="0"/>
        <w:adjustRightInd/>
        <w:snapToGrid/>
        <w:spacing w:after="0" w:line="600" w:lineRule="exact"/>
        <w:ind w:firstLine="616" w:firstLineChars="200"/>
        <w:jc w:val="both"/>
        <w:textAlignment w:val="auto"/>
        <w:rPr>
          <w:rFonts w:ascii="仿宋_GB2312" w:eastAsia="仿宋_GB2312"/>
          <w:sz w:val="32"/>
          <w:szCs w:val="32"/>
          <w:lang w:val="en-US" w:eastAsia="zh-CN"/>
        </w:rPr>
      </w:pPr>
      <w:r>
        <w:rPr>
          <w:rFonts w:hint="eastAsia" w:ascii="Times New Roman" w:hAnsi="Times New Roman" w:eastAsia="楷体" w:cs="Times New Roman"/>
          <w:b/>
          <w:bCs/>
          <w:color w:val="000000"/>
          <w:kern w:val="2"/>
          <w:sz w:val="32"/>
          <w:szCs w:val="32"/>
          <w:lang w:val="en-US" w:eastAsia="zh-CN" w:bidi="ar-SA"/>
        </w:rPr>
        <w:t>团体奖项：</w:t>
      </w:r>
      <w:r>
        <w:rPr>
          <w:rFonts w:hint="eastAsia" w:ascii="仿宋_GB2312" w:eastAsia="仿宋_GB2312"/>
          <w:color w:val="000000"/>
          <w:sz w:val="32"/>
          <w:szCs w:val="32"/>
          <w:lang w:val="en-US" w:eastAsia="zh-CN"/>
        </w:rPr>
        <w:t>根据公文写作个人赛、公文处理线下赛得分，按照比例综合计算总分决出名次</w:t>
      </w:r>
      <w:r>
        <w:rPr>
          <w:rFonts w:hint="eastAsia" w:ascii="仿宋_GB2312" w:hAnsi="微软雅黑" w:eastAsia="仿宋_GB2312"/>
          <w:sz w:val="32"/>
          <w:szCs w:val="32"/>
          <w:lang w:val="en-US" w:eastAsia="zh-CN"/>
        </w:rPr>
        <w:t>。</w:t>
      </w:r>
    </w:p>
    <w:p w14:paraId="357FA99C">
      <w:pPr>
        <w:keepNext w:val="0"/>
        <w:keepLines w:val="0"/>
        <w:pageBreakBefore w:val="0"/>
        <w:kinsoku/>
        <w:wordWrap/>
        <w:overflowPunct/>
        <w:topLinePunct w:val="0"/>
        <w:autoSpaceDE/>
        <w:autoSpaceDN/>
        <w:bidi w:val="0"/>
        <w:adjustRightInd/>
        <w:snapToGrid/>
        <w:spacing w:line="600" w:lineRule="exact"/>
        <w:ind w:firstLine="616" w:firstLineChars="200"/>
        <w:jc w:val="both"/>
        <w:textAlignment w:val="auto"/>
        <w:rPr>
          <w:rFonts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四、联系方式</w:t>
      </w:r>
    </w:p>
    <w:p w14:paraId="2CDA376E">
      <w:pPr>
        <w:pStyle w:val="10"/>
        <w:keepNext w:val="0"/>
        <w:keepLines w:val="0"/>
        <w:pageBreakBefore w:val="0"/>
        <w:kinsoku/>
        <w:wordWrap/>
        <w:overflowPunct/>
        <w:topLinePunct w:val="0"/>
        <w:autoSpaceDE/>
        <w:autoSpaceDN/>
        <w:bidi w:val="0"/>
        <w:adjustRightInd/>
        <w:snapToGrid/>
        <w:spacing w:after="0" w:line="600" w:lineRule="exact"/>
        <w:ind w:firstLine="616" w:firstLineChars="200"/>
        <w:jc w:val="left"/>
        <w:textAlignment w:val="auto"/>
        <w:rPr>
          <w:rFonts w:ascii="仿宋_GB2312" w:eastAsia="仿宋_GB2312"/>
          <w:sz w:val="32"/>
          <w:szCs w:val="32"/>
          <w:lang w:val="en-US" w:eastAsia="zh-CN"/>
        </w:rPr>
      </w:pPr>
      <w:r>
        <w:rPr>
          <w:rFonts w:hint="eastAsia" w:ascii="仿宋_GB2312" w:eastAsia="仿宋_GB2312"/>
          <w:color w:val="000000"/>
          <w:sz w:val="32"/>
          <w:szCs w:val="32"/>
          <w:lang w:val="en-US" w:eastAsia="zh-CN"/>
        </w:rPr>
        <w:t xml:space="preserve">联系人:高 </w:t>
      </w:r>
      <w:r>
        <w:rPr>
          <w:rFonts w:ascii="仿宋_GB2312" w:eastAsia="仿宋_GB2312"/>
          <w:color w:val="000000"/>
          <w:sz w:val="32"/>
          <w:szCs w:val="32"/>
          <w:lang w:val="en-US" w:eastAsia="zh-CN"/>
        </w:rPr>
        <w:t xml:space="preserve"> </w:t>
      </w:r>
      <w:r>
        <w:rPr>
          <w:rFonts w:hint="eastAsia" w:ascii="仿宋_GB2312" w:eastAsia="仿宋_GB2312"/>
          <w:color w:val="000000"/>
          <w:sz w:val="32"/>
          <w:szCs w:val="32"/>
          <w:lang w:val="en-US" w:eastAsia="zh-CN"/>
        </w:rPr>
        <w:t>辉、苏悦铭</w:t>
      </w:r>
    </w:p>
    <w:p w14:paraId="6B0BCBD9">
      <w:pPr>
        <w:pStyle w:val="11"/>
        <w:keepNext w:val="0"/>
        <w:keepLines w:val="0"/>
        <w:pageBreakBefore w:val="0"/>
        <w:kinsoku/>
        <w:wordWrap/>
        <w:overflowPunct/>
        <w:topLinePunct w:val="0"/>
        <w:autoSpaceDE/>
        <w:autoSpaceDN/>
        <w:bidi w:val="0"/>
        <w:adjustRightInd/>
        <w:snapToGrid/>
        <w:spacing w:after="0" w:line="600" w:lineRule="exact"/>
        <w:ind w:firstLine="616" w:firstLineChars="200"/>
        <w:jc w:val="left"/>
        <w:textAlignment w:val="auto"/>
        <w:rPr>
          <w:rFonts w:ascii="Times New Roman" w:hAnsi="Times New Roman" w:eastAsia="仿宋_GB2312" w:cs="Times New Roman"/>
          <w:color w:val="000000"/>
          <w:sz w:val="32"/>
          <w:szCs w:val="32"/>
          <w:lang w:val="en-US" w:eastAsia="zh-CN"/>
        </w:rPr>
      </w:pPr>
      <w:r>
        <w:rPr>
          <w:rFonts w:hint="eastAsia" w:ascii="仿宋_GB2312" w:hAnsi="Batang" w:eastAsia="仿宋_GB2312" w:cs="Batang"/>
          <w:color w:val="000000"/>
          <w:sz w:val="32"/>
          <w:szCs w:val="32"/>
          <w:lang w:val="en-US" w:eastAsia="zh-CN"/>
        </w:rPr>
        <w:t xml:space="preserve">电 </w:t>
      </w:r>
      <w:r>
        <w:rPr>
          <w:rFonts w:ascii="仿宋_GB2312" w:hAnsi="Batang" w:eastAsia="仿宋_GB2312" w:cs="Batang"/>
          <w:color w:val="000000"/>
          <w:sz w:val="32"/>
          <w:szCs w:val="32"/>
          <w:lang w:val="en-US" w:eastAsia="zh-CN"/>
        </w:rPr>
        <w:t xml:space="preserve"> </w:t>
      </w:r>
      <w:r>
        <w:rPr>
          <w:rFonts w:hint="eastAsia" w:ascii="仿宋_GB2312" w:hAnsi="Batang" w:eastAsia="仿宋_GB2312" w:cs="Batang"/>
          <w:color w:val="000000"/>
          <w:sz w:val="32"/>
          <w:szCs w:val="32"/>
          <w:lang w:val="en-US" w:eastAsia="zh-CN"/>
        </w:rPr>
        <w:t>话:</w:t>
      </w:r>
      <w:r>
        <w:rPr>
          <w:rFonts w:ascii="Times New Roman" w:hAnsi="Times New Roman" w:eastAsia="仿宋_GB2312" w:cs="Times New Roman"/>
          <w:color w:val="000000"/>
          <w:sz w:val="32"/>
          <w:szCs w:val="32"/>
          <w:lang w:val="en-US" w:eastAsia="zh-CN"/>
        </w:rPr>
        <w:t>024-23983357</w:t>
      </w:r>
      <w:r>
        <w:rPr>
          <w:rFonts w:hint="eastAsia" w:ascii="仿宋_GB2312" w:hAnsi="Batang" w:eastAsia="仿宋_GB2312" w:cs="Batang"/>
          <w:color w:val="000000"/>
          <w:sz w:val="32"/>
          <w:szCs w:val="32"/>
          <w:lang w:val="en-US" w:eastAsia="zh-CN"/>
        </w:rPr>
        <w:t>，</w:t>
      </w:r>
      <w:r>
        <w:rPr>
          <w:rFonts w:ascii="Times New Roman" w:hAnsi="Times New Roman" w:eastAsia="仿宋_GB2312" w:cs="Times New Roman"/>
          <w:color w:val="000000"/>
          <w:sz w:val="32"/>
          <w:szCs w:val="32"/>
          <w:lang w:val="en-US" w:eastAsia="zh-CN"/>
        </w:rPr>
        <w:t>024-23983359</w:t>
      </w:r>
    </w:p>
    <w:p w14:paraId="70A4CF62">
      <w:pPr>
        <w:pStyle w:val="11"/>
        <w:keepNext w:val="0"/>
        <w:keepLines w:val="0"/>
        <w:pageBreakBefore w:val="0"/>
        <w:kinsoku/>
        <w:wordWrap/>
        <w:overflowPunct/>
        <w:topLinePunct w:val="0"/>
        <w:autoSpaceDE/>
        <w:autoSpaceDN/>
        <w:bidi w:val="0"/>
        <w:adjustRightInd/>
        <w:snapToGrid/>
        <w:spacing w:after="0" w:line="600" w:lineRule="exact"/>
        <w:ind w:firstLine="616" w:firstLineChars="200"/>
        <w:jc w:val="left"/>
        <w:textAlignment w:val="auto"/>
        <w:rPr>
          <w:rFonts w:ascii="Times New Roman" w:hAnsi="Times New Roman" w:eastAsia="仿宋_GB2312" w:cs="Times New Roman"/>
          <w:color w:val="000000"/>
          <w:sz w:val="32"/>
          <w:szCs w:val="32"/>
          <w:lang w:val="en-US" w:eastAsia="zh-CN"/>
        </w:rPr>
      </w:pPr>
      <w:r>
        <w:rPr>
          <w:rFonts w:hint="eastAsia" w:ascii="仿宋_GB2312" w:hAnsi="Batang" w:eastAsia="仿宋_GB2312" w:cs="Batang"/>
          <w:color w:val="000000"/>
          <w:sz w:val="32"/>
          <w:szCs w:val="32"/>
          <w:lang w:val="en-US" w:eastAsia="zh-CN"/>
        </w:rPr>
        <w:t xml:space="preserve">邮 </w:t>
      </w:r>
      <w:r>
        <w:rPr>
          <w:rFonts w:hint="eastAsia" w:ascii="仿宋_GB2312" w:hAnsi="Times New Roman" w:eastAsia="仿宋_GB2312" w:cs="Times New Roman"/>
          <w:color w:val="000000"/>
          <w:sz w:val="32"/>
          <w:szCs w:val="32"/>
          <w:lang w:val="en-US" w:eastAsia="zh-CN"/>
        </w:rPr>
        <w:t xml:space="preserve"> </w:t>
      </w:r>
      <w:r>
        <w:rPr>
          <w:rFonts w:hint="eastAsia" w:ascii="仿宋_GB2312" w:hAnsi="Batang" w:eastAsia="仿宋_GB2312" w:cs="Batang"/>
          <w:color w:val="000000"/>
          <w:sz w:val="32"/>
          <w:szCs w:val="32"/>
          <w:lang w:val="en-US" w:eastAsia="zh-CN"/>
        </w:rPr>
        <w:t>箱:</w:t>
      </w:r>
      <w:r>
        <w:rPr>
          <w:rFonts w:ascii="Times New Roman" w:hAnsi="Times New Roman" w:eastAsia="仿宋_GB2312" w:cs="Times New Roman"/>
          <w:color w:val="000000"/>
          <w:sz w:val="32"/>
          <w:szCs w:val="32"/>
          <w:lang w:val="en-US" w:eastAsia="zh-CN"/>
        </w:rPr>
        <w:t>ymsu@mail.syb.ac.cn</w:t>
      </w:r>
    </w:p>
    <w:p w14:paraId="3BCDF000">
      <w:pPr>
        <w:pStyle w:val="11"/>
        <w:keepNext w:val="0"/>
        <w:keepLines w:val="0"/>
        <w:pageBreakBefore w:val="0"/>
        <w:kinsoku/>
        <w:wordWrap/>
        <w:overflowPunct/>
        <w:topLinePunct w:val="0"/>
        <w:autoSpaceDE/>
        <w:autoSpaceDN/>
        <w:bidi w:val="0"/>
        <w:adjustRightInd/>
        <w:snapToGrid/>
        <w:spacing w:after="0" w:line="600" w:lineRule="exact"/>
        <w:ind w:firstLine="616" w:firstLineChars="200"/>
        <w:jc w:val="left"/>
        <w:textAlignment w:val="auto"/>
        <w:rPr>
          <w:rFonts w:ascii="仿宋_GB2312" w:hAnsi="Batang" w:eastAsia="仿宋_GB2312" w:cs="Batang"/>
          <w:color w:val="000000"/>
          <w:sz w:val="32"/>
          <w:szCs w:val="32"/>
          <w:lang w:val="en-US" w:eastAsia="zh-CN"/>
        </w:rPr>
      </w:pPr>
    </w:p>
    <w:p w14:paraId="37424760">
      <w:pPr>
        <w:pStyle w:val="11"/>
        <w:keepNext w:val="0"/>
        <w:keepLines w:val="0"/>
        <w:pageBreakBefore w:val="0"/>
        <w:kinsoku/>
        <w:wordWrap/>
        <w:overflowPunct/>
        <w:topLinePunct w:val="0"/>
        <w:autoSpaceDE/>
        <w:autoSpaceDN/>
        <w:bidi w:val="0"/>
        <w:adjustRightInd/>
        <w:snapToGrid/>
        <w:spacing w:after="0" w:line="600" w:lineRule="exact"/>
        <w:ind w:firstLine="616" w:firstLineChars="200"/>
        <w:jc w:val="left"/>
        <w:textAlignment w:val="auto"/>
        <w:rPr>
          <w:rFonts w:ascii="仿宋_GB2312" w:hAnsi="Batang" w:eastAsia="仿宋_GB2312" w:cs="Batang"/>
          <w:color w:val="000000"/>
          <w:sz w:val="32"/>
          <w:szCs w:val="32"/>
          <w:lang w:val="en-US" w:eastAsia="zh-CN"/>
        </w:rPr>
      </w:pPr>
      <w:r>
        <w:rPr>
          <w:rFonts w:hint="eastAsia" w:ascii="仿宋_GB2312" w:hAnsi="Batang" w:eastAsia="仿宋_GB2312" w:cs="Batang"/>
          <w:color w:val="000000"/>
          <w:sz w:val="32"/>
          <w:szCs w:val="32"/>
          <w:lang w:val="en-US" w:eastAsia="zh-CN"/>
        </w:rPr>
        <w:t>附表：</w:t>
      </w:r>
      <w:r>
        <w:rPr>
          <w:rFonts w:hint="eastAsia" w:ascii="Times New Roman" w:hAnsi="Times New Roman" w:eastAsia="仿宋_GB2312" w:cs="Times New Roman"/>
          <w:color w:val="000000"/>
          <w:sz w:val="32"/>
          <w:szCs w:val="32"/>
          <w:lang w:val="en-US" w:eastAsia="zh-CN"/>
        </w:rPr>
        <w:t>1</w:t>
      </w:r>
      <w:r>
        <w:rPr>
          <w:rFonts w:hint="eastAsia" w:ascii="仿宋_GB2312" w:hAnsi="Batang" w:eastAsia="仿宋_GB2312" w:cs="Batang"/>
          <w:color w:val="000000"/>
          <w:sz w:val="32"/>
          <w:szCs w:val="32"/>
          <w:lang w:val="en-US" w:eastAsia="zh-CN"/>
        </w:rPr>
        <w:t>.公文写作个人赛报名表</w:t>
      </w:r>
    </w:p>
    <w:p w14:paraId="2D613676">
      <w:pPr>
        <w:pStyle w:val="11"/>
        <w:keepNext w:val="0"/>
        <w:keepLines w:val="0"/>
        <w:pageBreakBefore w:val="0"/>
        <w:kinsoku/>
        <w:wordWrap/>
        <w:overflowPunct/>
        <w:topLinePunct w:val="0"/>
        <w:autoSpaceDE/>
        <w:autoSpaceDN/>
        <w:bidi w:val="0"/>
        <w:adjustRightInd/>
        <w:snapToGrid/>
        <w:spacing w:after="0" w:line="600" w:lineRule="exact"/>
        <w:ind w:firstLine="616" w:firstLineChars="200"/>
        <w:jc w:val="left"/>
        <w:textAlignment w:val="auto"/>
        <w:rPr>
          <w:rFonts w:ascii="仿宋_GB2312" w:hAnsi="Batang" w:eastAsia="仿宋_GB2312" w:cs="Batang"/>
          <w:color w:val="000000"/>
          <w:sz w:val="32"/>
          <w:szCs w:val="32"/>
          <w:lang w:val="en-US" w:eastAsia="zh-CN"/>
        </w:rPr>
      </w:pPr>
      <w:r>
        <w:rPr>
          <w:rFonts w:hint="eastAsia" w:ascii="仿宋_GB2312" w:hAnsi="Batang" w:eastAsia="仿宋_GB2312" w:cs="Batang"/>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2</w:t>
      </w:r>
      <w:r>
        <w:rPr>
          <w:rFonts w:hint="eastAsia" w:ascii="仿宋_GB2312" w:hAnsi="Batang" w:eastAsia="仿宋_GB2312" w:cs="Batang"/>
          <w:color w:val="000000"/>
          <w:sz w:val="32"/>
          <w:szCs w:val="32"/>
          <w:lang w:val="en-US" w:eastAsia="zh-CN"/>
        </w:rPr>
        <w:t>.公文处理线下赛名额分配表</w:t>
      </w:r>
    </w:p>
    <w:p w14:paraId="5A0E5E31">
      <w:pPr>
        <w:pStyle w:val="11"/>
        <w:keepNext w:val="0"/>
        <w:keepLines w:val="0"/>
        <w:pageBreakBefore w:val="0"/>
        <w:kinsoku/>
        <w:wordWrap/>
        <w:overflowPunct/>
        <w:topLinePunct w:val="0"/>
        <w:autoSpaceDE/>
        <w:autoSpaceDN/>
        <w:bidi w:val="0"/>
        <w:adjustRightInd/>
        <w:snapToGrid/>
        <w:spacing w:after="0" w:line="600" w:lineRule="exact"/>
        <w:ind w:firstLine="616" w:firstLineChars="200"/>
        <w:jc w:val="left"/>
        <w:textAlignment w:val="auto"/>
        <w:rPr>
          <w:rFonts w:ascii="仿宋_GB2312" w:hAnsi="Batang" w:eastAsia="仿宋_GB2312" w:cs="Batang"/>
          <w:color w:val="000000"/>
          <w:sz w:val="32"/>
          <w:szCs w:val="32"/>
          <w:lang w:val="en-US" w:eastAsia="zh-CN"/>
        </w:rPr>
      </w:pPr>
      <w:r>
        <w:rPr>
          <w:rFonts w:hint="eastAsia" w:ascii="仿宋_GB2312" w:hAnsi="Batang" w:eastAsia="仿宋_GB2312" w:cs="Batang"/>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3</w:t>
      </w:r>
      <w:r>
        <w:rPr>
          <w:rFonts w:hint="eastAsia" w:ascii="仿宋_GB2312" w:hAnsi="Batang" w:eastAsia="仿宋_GB2312" w:cs="Batang"/>
          <w:color w:val="000000"/>
          <w:sz w:val="32"/>
          <w:szCs w:val="32"/>
          <w:lang w:val="en-US" w:eastAsia="zh-CN"/>
        </w:rPr>
        <w:t>.公文处理线下赛报名表</w:t>
      </w:r>
    </w:p>
    <w:p w14:paraId="2C02C40A">
      <w:pPr>
        <w:pStyle w:val="11"/>
        <w:spacing w:after="0" w:line="580" w:lineRule="exact"/>
        <w:ind w:firstLine="616" w:firstLineChars="200"/>
        <w:jc w:val="left"/>
        <w:rPr>
          <w:rFonts w:ascii="仿宋_GB2312" w:hAnsi="Batang" w:eastAsia="仿宋_GB2312" w:cs="Batang"/>
          <w:color w:val="000000"/>
          <w:sz w:val="32"/>
          <w:szCs w:val="32"/>
          <w:lang w:val="en-US" w:eastAsia="zh-CN"/>
        </w:rPr>
      </w:pPr>
    </w:p>
    <w:p w14:paraId="27E4B949">
      <w:pPr>
        <w:pStyle w:val="11"/>
        <w:spacing w:after="0" w:line="580" w:lineRule="exact"/>
        <w:ind w:firstLine="616" w:firstLineChars="200"/>
        <w:jc w:val="left"/>
        <w:rPr>
          <w:rFonts w:ascii="仿宋_GB2312" w:hAnsi="Batang" w:eastAsia="仿宋_GB2312" w:cs="Batang"/>
          <w:color w:val="000000"/>
          <w:sz w:val="32"/>
          <w:szCs w:val="32"/>
          <w:lang w:val="en-US" w:eastAsia="zh-CN"/>
        </w:rPr>
      </w:pPr>
    </w:p>
    <w:p w14:paraId="26C59DCA">
      <w:pPr>
        <w:pStyle w:val="11"/>
        <w:spacing w:after="0" w:line="580" w:lineRule="exact"/>
        <w:ind w:firstLine="616" w:firstLineChars="200"/>
        <w:jc w:val="left"/>
        <w:rPr>
          <w:rFonts w:ascii="仿宋_GB2312" w:hAnsi="Batang" w:eastAsia="仿宋_GB2312" w:cs="Batang"/>
          <w:color w:val="000000"/>
          <w:sz w:val="32"/>
          <w:szCs w:val="32"/>
          <w:lang w:val="en-US" w:eastAsia="zh-CN"/>
        </w:rPr>
      </w:pPr>
    </w:p>
    <w:p w14:paraId="5E98D896">
      <w:pPr>
        <w:pStyle w:val="11"/>
        <w:spacing w:after="0" w:line="580" w:lineRule="exact"/>
        <w:ind w:firstLine="616" w:firstLineChars="200"/>
        <w:jc w:val="left"/>
        <w:rPr>
          <w:rFonts w:ascii="仿宋_GB2312" w:hAnsi="Batang" w:eastAsia="仿宋_GB2312" w:cs="Batang"/>
          <w:color w:val="000000"/>
          <w:sz w:val="32"/>
          <w:szCs w:val="32"/>
          <w:lang w:val="en-US" w:eastAsia="zh-CN"/>
        </w:rPr>
      </w:pPr>
    </w:p>
    <w:p w14:paraId="1AA44FD2">
      <w:pPr>
        <w:pStyle w:val="11"/>
        <w:spacing w:after="0" w:line="580" w:lineRule="exact"/>
        <w:ind w:firstLine="616" w:firstLineChars="200"/>
        <w:jc w:val="left"/>
        <w:rPr>
          <w:rFonts w:ascii="仿宋_GB2312" w:hAnsi="Batang" w:eastAsia="仿宋_GB2312" w:cs="Batang"/>
          <w:color w:val="000000"/>
          <w:sz w:val="32"/>
          <w:szCs w:val="32"/>
          <w:lang w:val="en-US" w:eastAsia="zh-CN"/>
        </w:rPr>
      </w:pPr>
    </w:p>
    <w:p w14:paraId="214E6F56">
      <w:pPr>
        <w:pStyle w:val="11"/>
        <w:spacing w:after="0" w:line="580" w:lineRule="exact"/>
        <w:ind w:firstLine="616" w:firstLineChars="200"/>
        <w:jc w:val="left"/>
        <w:rPr>
          <w:rFonts w:ascii="仿宋_GB2312" w:hAnsi="Batang" w:eastAsia="仿宋_GB2312" w:cs="Batang"/>
          <w:color w:val="000000"/>
          <w:sz w:val="32"/>
          <w:szCs w:val="32"/>
          <w:lang w:val="en-US" w:eastAsia="zh-CN"/>
        </w:rPr>
      </w:pPr>
    </w:p>
    <w:p w14:paraId="4E8CAE43">
      <w:pPr>
        <w:pStyle w:val="11"/>
        <w:spacing w:after="0" w:line="580" w:lineRule="exact"/>
        <w:ind w:firstLine="616" w:firstLineChars="200"/>
        <w:jc w:val="left"/>
        <w:rPr>
          <w:rFonts w:ascii="仿宋_GB2312" w:hAnsi="Batang" w:eastAsia="仿宋_GB2312" w:cs="Batang"/>
          <w:color w:val="000000"/>
          <w:sz w:val="32"/>
          <w:szCs w:val="32"/>
          <w:lang w:val="en-US" w:eastAsia="zh-CN"/>
        </w:rPr>
      </w:pPr>
    </w:p>
    <w:p w14:paraId="13AC1DAF">
      <w:pPr>
        <w:pStyle w:val="11"/>
        <w:spacing w:after="0" w:line="580" w:lineRule="exact"/>
        <w:ind w:firstLine="616" w:firstLineChars="200"/>
        <w:jc w:val="left"/>
        <w:rPr>
          <w:rFonts w:ascii="仿宋_GB2312" w:hAnsi="Batang" w:eastAsia="仿宋_GB2312" w:cs="Batang"/>
          <w:color w:val="000000"/>
          <w:sz w:val="32"/>
          <w:szCs w:val="32"/>
          <w:lang w:val="en-US" w:eastAsia="zh-CN"/>
        </w:rPr>
      </w:pPr>
    </w:p>
    <w:p w14:paraId="2AE2AB00">
      <w:pPr>
        <w:pStyle w:val="11"/>
        <w:spacing w:after="0" w:line="580" w:lineRule="exact"/>
        <w:ind w:firstLine="616" w:firstLineChars="200"/>
        <w:jc w:val="left"/>
        <w:rPr>
          <w:rFonts w:ascii="仿宋_GB2312" w:hAnsi="Batang" w:eastAsia="仿宋_GB2312" w:cs="Batang"/>
          <w:color w:val="000000"/>
          <w:sz w:val="32"/>
          <w:szCs w:val="32"/>
          <w:lang w:val="en-US" w:eastAsia="zh-CN"/>
        </w:rPr>
      </w:pPr>
    </w:p>
    <w:p w14:paraId="750AEB81">
      <w:pPr>
        <w:jc w:val="both"/>
        <w:rPr>
          <w:rFonts w:ascii="仿宋_GB2312" w:hAnsi="Times New Roman" w:eastAsia="方正黑体_GBK" w:cs="Times New Roman"/>
          <w:sz w:val="32"/>
          <w:szCs w:val="32"/>
          <w:lang w:val="en-US" w:eastAsia="zh-CN"/>
        </w:rPr>
      </w:pPr>
      <w:r>
        <w:rPr>
          <w:rFonts w:ascii="Times New Roman" w:hAnsi="Times New Roman" w:eastAsia="方正黑体_GBK" w:cs="Times New Roman"/>
          <w:sz w:val="28"/>
          <w:szCs w:val="28"/>
          <w:lang w:val="en-US" w:eastAsia="zh-CN"/>
        </w:rPr>
        <w:br w:type="page"/>
      </w:r>
      <w:r>
        <w:rPr>
          <w:rFonts w:ascii="Times New Roman" w:hAnsi="Times New Roman" w:eastAsia="方正黑体_GBK" w:cs="Times New Roman"/>
          <w:sz w:val="28"/>
          <w:szCs w:val="28"/>
          <w:lang w:val="en-US" w:eastAsia="zh-CN"/>
        </w:rPr>
        <w:t>附表</w:t>
      </w:r>
      <w:r>
        <w:rPr>
          <w:rFonts w:hint="eastAsia" w:ascii="Times New Roman" w:hAnsi="Times New Roman" w:eastAsia="方正黑体_GBK" w:cs="Times New Roman"/>
          <w:sz w:val="28"/>
          <w:szCs w:val="28"/>
          <w:lang w:val="en-US" w:eastAsia="zh-CN"/>
        </w:rPr>
        <w:t>1</w:t>
      </w:r>
    </w:p>
    <w:p w14:paraId="0FAF5DD6">
      <w:pPr>
        <w:pStyle w:val="10"/>
        <w:spacing w:after="312" w:afterLines="100" w:line="580" w:lineRule="exact"/>
        <w:ind w:firstLine="0"/>
        <w:jc w:val="center"/>
        <w:rPr>
          <w:rFonts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lang w:val="en-US" w:eastAsia="zh-CN"/>
        </w:rPr>
        <w:t>公文写作个人赛报名表</w:t>
      </w:r>
    </w:p>
    <w:tbl>
      <w:tblPr>
        <w:tblStyle w:val="5"/>
        <w:tblW w:w="85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gridCol w:w="1197"/>
        <w:gridCol w:w="2063"/>
        <w:gridCol w:w="2205"/>
      </w:tblGrid>
      <w:tr w14:paraId="0CBD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418" w:type="dxa"/>
            <w:shd w:val="clear" w:color="auto" w:fill="auto"/>
            <w:noWrap w:val="0"/>
            <w:vAlign w:val="center"/>
          </w:tcPr>
          <w:p w14:paraId="70DB2B63">
            <w:pPr>
              <w:jc w:val="center"/>
              <w:rPr>
                <w:rFonts w:ascii="Times New Roman" w:hAnsi="Times New Roman" w:eastAsia="仿宋_GB2312" w:cs="Times New Roman"/>
                <w:b/>
                <w:kern w:val="0"/>
                <w:sz w:val="28"/>
                <w:szCs w:val="28"/>
                <w:lang w:val="en-US" w:eastAsia="zh-CN"/>
              </w:rPr>
            </w:pPr>
            <w:r>
              <w:rPr>
                <w:rFonts w:ascii="Times New Roman" w:hAnsi="Times New Roman" w:eastAsia="仿宋_GB2312" w:cs="Times New Roman"/>
                <w:b/>
                <w:kern w:val="0"/>
                <w:sz w:val="28"/>
                <w:szCs w:val="28"/>
                <w:lang w:val="en-US" w:eastAsia="zh-CN"/>
              </w:rPr>
              <w:t>所在单位</w:t>
            </w:r>
          </w:p>
        </w:tc>
        <w:tc>
          <w:tcPr>
            <w:tcW w:w="7166" w:type="dxa"/>
            <w:gridSpan w:val="4"/>
            <w:shd w:val="clear" w:color="auto" w:fill="auto"/>
            <w:noWrap w:val="0"/>
            <w:vAlign w:val="center"/>
          </w:tcPr>
          <w:p w14:paraId="7683DAC3">
            <w:pPr>
              <w:jc w:val="center"/>
              <w:rPr>
                <w:rFonts w:ascii="Times New Roman" w:hAnsi="Times New Roman" w:eastAsia="仿宋_GB2312" w:cs="Times New Roman"/>
                <w:kern w:val="0"/>
                <w:sz w:val="28"/>
                <w:szCs w:val="28"/>
                <w:lang w:val="en-US" w:eastAsia="zh-CN"/>
              </w:rPr>
            </w:pPr>
          </w:p>
        </w:tc>
      </w:tr>
      <w:tr w14:paraId="2102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vMerge w:val="restart"/>
            <w:shd w:val="clear" w:color="auto" w:fill="auto"/>
            <w:noWrap w:val="0"/>
            <w:vAlign w:val="center"/>
          </w:tcPr>
          <w:p w14:paraId="5F51DC16">
            <w:pPr>
              <w:jc w:val="center"/>
              <w:rPr>
                <w:rFonts w:ascii="Times New Roman" w:hAnsi="Times New Roman" w:eastAsia="仿宋_GB2312" w:cs="Times New Roman"/>
                <w:b/>
                <w:kern w:val="0"/>
                <w:sz w:val="28"/>
                <w:szCs w:val="28"/>
                <w:lang w:val="en-US" w:eastAsia="zh-CN"/>
              </w:rPr>
            </w:pPr>
            <w:r>
              <w:rPr>
                <w:rFonts w:hint="eastAsia" w:ascii="Times New Roman" w:hAnsi="Times New Roman" w:eastAsia="仿宋_GB2312" w:cs="Times New Roman"/>
                <w:b/>
                <w:kern w:val="0"/>
                <w:sz w:val="28"/>
                <w:szCs w:val="28"/>
                <w:lang w:val="en-US" w:eastAsia="zh-CN"/>
              </w:rPr>
              <w:t>报名</w:t>
            </w:r>
            <w:r>
              <w:rPr>
                <w:rFonts w:ascii="Times New Roman" w:hAnsi="Times New Roman" w:eastAsia="仿宋_GB2312" w:cs="Times New Roman"/>
                <w:b/>
                <w:kern w:val="0"/>
                <w:sz w:val="28"/>
                <w:szCs w:val="28"/>
                <w:lang w:val="en-US" w:eastAsia="zh-CN"/>
              </w:rPr>
              <w:t>信息</w:t>
            </w:r>
          </w:p>
        </w:tc>
        <w:tc>
          <w:tcPr>
            <w:tcW w:w="1701" w:type="dxa"/>
            <w:shd w:val="clear" w:color="auto" w:fill="auto"/>
            <w:noWrap w:val="0"/>
            <w:vAlign w:val="center"/>
          </w:tcPr>
          <w:p w14:paraId="06E0D3CE">
            <w:pPr>
              <w:jc w:val="center"/>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姓    名</w:t>
            </w:r>
          </w:p>
        </w:tc>
        <w:tc>
          <w:tcPr>
            <w:tcW w:w="1197" w:type="dxa"/>
            <w:shd w:val="clear" w:color="auto" w:fill="auto"/>
            <w:noWrap w:val="0"/>
            <w:vAlign w:val="center"/>
          </w:tcPr>
          <w:p w14:paraId="008D4BA3">
            <w:pPr>
              <w:jc w:val="center"/>
              <w:rPr>
                <w:rFonts w:ascii="Times New Roman" w:hAnsi="Times New Roman" w:eastAsia="仿宋_GB2312" w:cs="Times New Roman"/>
                <w:kern w:val="0"/>
                <w:sz w:val="28"/>
                <w:szCs w:val="28"/>
                <w:lang w:val="en-US" w:eastAsia="zh-CN"/>
              </w:rPr>
            </w:pPr>
          </w:p>
        </w:tc>
        <w:tc>
          <w:tcPr>
            <w:tcW w:w="2063" w:type="dxa"/>
            <w:shd w:val="clear" w:color="auto" w:fill="auto"/>
            <w:noWrap w:val="0"/>
            <w:vAlign w:val="center"/>
          </w:tcPr>
          <w:p w14:paraId="44CA7CA1">
            <w:pPr>
              <w:jc w:val="center"/>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性    别</w:t>
            </w:r>
          </w:p>
        </w:tc>
        <w:tc>
          <w:tcPr>
            <w:tcW w:w="2205" w:type="dxa"/>
            <w:shd w:val="clear" w:color="auto" w:fill="auto"/>
            <w:noWrap w:val="0"/>
            <w:vAlign w:val="center"/>
          </w:tcPr>
          <w:p w14:paraId="43131465">
            <w:pPr>
              <w:jc w:val="center"/>
              <w:rPr>
                <w:rFonts w:ascii="Times New Roman" w:hAnsi="Times New Roman" w:eastAsia="仿宋_GB2312" w:cs="Times New Roman"/>
                <w:kern w:val="0"/>
                <w:sz w:val="28"/>
                <w:szCs w:val="28"/>
                <w:lang w:val="en-US" w:eastAsia="zh-CN"/>
              </w:rPr>
            </w:pPr>
          </w:p>
        </w:tc>
      </w:tr>
      <w:tr w14:paraId="3325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vMerge w:val="continue"/>
            <w:shd w:val="clear" w:color="auto" w:fill="auto"/>
            <w:noWrap w:val="0"/>
            <w:vAlign w:val="center"/>
          </w:tcPr>
          <w:p w14:paraId="361875AB">
            <w:pPr>
              <w:jc w:val="center"/>
              <w:rPr>
                <w:rFonts w:ascii="Times New Roman" w:hAnsi="Times New Roman" w:eastAsia="仿宋_GB2312" w:cs="Times New Roman"/>
                <w:kern w:val="0"/>
                <w:sz w:val="28"/>
                <w:szCs w:val="28"/>
                <w:lang w:val="en-US" w:eastAsia="zh-CN"/>
              </w:rPr>
            </w:pPr>
          </w:p>
        </w:tc>
        <w:tc>
          <w:tcPr>
            <w:tcW w:w="1701" w:type="dxa"/>
            <w:shd w:val="clear" w:color="auto" w:fill="auto"/>
            <w:noWrap w:val="0"/>
            <w:vAlign w:val="center"/>
          </w:tcPr>
          <w:p w14:paraId="23B888EC">
            <w:pPr>
              <w:jc w:val="center"/>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手机号码</w:t>
            </w:r>
          </w:p>
        </w:tc>
        <w:tc>
          <w:tcPr>
            <w:tcW w:w="1197" w:type="dxa"/>
            <w:shd w:val="clear" w:color="auto" w:fill="auto"/>
            <w:noWrap w:val="0"/>
            <w:vAlign w:val="center"/>
          </w:tcPr>
          <w:p w14:paraId="0E6B6A95">
            <w:pPr>
              <w:jc w:val="center"/>
              <w:rPr>
                <w:rFonts w:ascii="Times New Roman" w:hAnsi="Times New Roman" w:eastAsia="仿宋_GB2312" w:cs="Times New Roman"/>
                <w:kern w:val="0"/>
                <w:sz w:val="28"/>
                <w:szCs w:val="28"/>
                <w:lang w:val="en-US" w:eastAsia="zh-CN"/>
              </w:rPr>
            </w:pPr>
          </w:p>
        </w:tc>
        <w:tc>
          <w:tcPr>
            <w:tcW w:w="2063" w:type="dxa"/>
            <w:shd w:val="clear" w:color="auto" w:fill="auto"/>
            <w:noWrap w:val="0"/>
            <w:vAlign w:val="center"/>
          </w:tcPr>
          <w:p w14:paraId="62213E4F">
            <w:pPr>
              <w:jc w:val="center"/>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电子邮箱</w:t>
            </w:r>
          </w:p>
        </w:tc>
        <w:tc>
          <w:tcPr>
            <w:tcW w:w="2205" w:type="dxa"/>
            <w:shd w:val="clear" w:color="auto" w:fill="auto"/>
            <w:noWrap w:val="0"/>
            <w:vAlign w:val="center"/>
          </w:tcPr>
          <w:p w14:paraId="2BED387C">
            <w:pPr>
              <w:jc w:val="center"/>
              <w:rPr>
                <w:rFonts w:ascii="Times New Roman" w:hAnsi="Times New Roman" w:eastAsia="仿宋_GB2312" w:cs="Times New Roman"/>
                <w:kern w:val="0"/>
                <w:sz w:val="28"/>
                <w:szCs w:val="28"/>
                <w:lang w:val="en-US" w:eastAsia="zh-CN"/>
              </w:rPr>
            </w:pPr>
          </w:p>
        </w:tc>
      </w:tr>
      <w:tr w14:paraId="4C2C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vMerge w:val="continue"/>
            <w:shd w:val="clear" w:color="auto" w:fill="auto"/>
            <w:noWrap w:val="0"/>
            <w:vAlign w:val="center"/>
          </w:tcPr>
          <w:p w14:paraId="06559515">
            <w:pPr>
              <w:jc w:val="center"/>
              <w:rPr>
                <w:rFonts w:ascii="Times New Roman" w:hAnsi="Times New Roman" w:eastAsia="仿宋_GB2312" w:cs="Times New Roman"/>
                <w:kern w:val="0"/>
                <w:sz w:val="28"/>
                <w:szCs w:val="28"/>
                <w:lang w:val="en-US" w:eastAsia="zh-CN"/>
              </w:rPr>
            </w:pPr>
          </w:p>
        </w:tc>
        <w:tc>
          <w:tcPr>
            <w:tcW w:w="1701" w:type="dxa"/>
            <w:shd w:val="clear" w:color="auto" w:fill="auto"/>
            <w:noWrap w:val="0"/>
            <w:vAlign w:val="center"/>
          </w:tcPr>
          <w:p w14:paraId="1CD70EB8">
            <w:pPr>
              <w:jc w:val="center"/>
              <w:rPr>
                <w:rFonts w:ascii="Times New Roman" w:hAnsi="Times New Roman" w:eastAsia="仿宋_GB2312" w:cs="Times New Roman"/>
                <w:kern w:val="0"/>
                <w:sz w:val="28"/>
                <w:szCs w:val="28"/>
                <w:lang w:val="en-US" w:eastAsia="zh-CN"/>
              </w:rPr>
            </w:pPr>
            <w:r>
              <w:rPr>
                <w:rFonts w:hint="eastAsia" w:ascii="Times New Roman" w:hAnsi="Times New Roman" w:eastAsia="仿宋_GB2312" w:cs="Times New Roman"/>
                <w:sz w:val="28"/>
                <w:szCs w:val="28"/>
                <w:lang w:val="en-US" w:eastAsia="zh-CN"/>
              </w:rPr>
              <w:t>职务职级</w:t>
            </w:r>
          </w:p>
        </w:tc>
        <w:tc>
          <w:tcPr>
            <w:tcW w:w="1197" w:type="dxa"/>
            <w:shd w:val="clear" w:color="auto" w:fill="auto"/>
            <w:noWrap w:val="0"/>
            <w:vAlign w:val="center"/>
          </w:tcPr>
          <w:p w14:paraId="0F40E796">
            <w:pPr>
              <w:jc w:val="center"/>
              <w:rPr>
                <w:rFonts w:ascii="Times New Roman" w:hAnsi="Times New Roman" w:eastAsia="仿宋_GB2312" w:cs="Times New Roman"/>
                <w:kern w:val="0"/>
                <w:sz w:val="28"/>
                <w:szCs w:val="28"/>
                <w:lang w:val="en-US" w:eastAsia="zh-CN"/>
              </w:rPr>
            </w:pPr>
          </w:p>
        </w:tc>
        <w:tc>
          <w:tcPr>
            <w:tcW w:w="2063" w:type="dxa"/>
            <w:shd w:val="clear" w:color="auto" w:fill="auto"/>
            <w:noWrap w:val="0"/>
            <w:vAlign w:val="center"/>
          </w:tcPr>
          <w:p w14:paraId="48CA00F6">
            <w:pPr>
              <w:spacing w:line="300" w:lineRule="exact"/>
              <w:jc w:val="center"/>
              <w:rPr>
                <w:rFonts w:ascii="Times New Roman" w:hAnsi="Times New Roman" w:eastAsia="仿宋_GB2312" w:cs="Times New Roman"/>
                <w:kern w:val="0"/>
                <w:sz w:val="28"/>
                <w:szCs w:val="28"/>
                <w:lang w:val="en-US" w:eastAsia="zh-CN"/>
              </w:rPr>
            </w:pPr>
            <w:r>
              <w:rPr>
                <w:rFonts w:hint="eastAsia" w:ascii="Times New Roman" w:hAnsi="Times New Roman" w:eastAsia="仿宋_GB2312" w:cs="Times New Roman"/>
                <w:sz w:val="28"/>
                <w:szCs w:val="28"/>
                <w:lang w:val="en-US" w:eastAsia="zh-CN"/>
              </w:rPr>
              <w:t>是否为本单位文书管理员</w:t>
            </w:r>
          </w:p>
        </w:tc>
        <w:tc>
          <w:tcPr>
            <w:tcW w:w="2205" w:type="dxa"/>
            <w:shd w:val="clear" w:color="auto" w:fill="auto"/>
            <w:noWrap w:val="0"/>
            <w:vAlign w:val="center"/>
          </w:tcPr>
          <w:p w14:paraId="014BA92F">
            <w:pPr>
              <w:jc w:val="center"/>
              <w:rPr>
                <w:rFonts w:ascii="Times New Roman" w:hAnsi="Times New Roman" w:eastAsia="仿宋_GB2312" w:cs="Times New Roman"/>
                <w:kern w:val="0"/>
                <w:sz w:val="28"/>
                <w:szCs w:val="28"/>
                <w:lang w:val="en-US" w:eastAsia="zh-CN"/>
              </w:rPr>
            </w:pPr>
          </w:p>
        </w:tc>
      </w:tr>
      <w:tr w14:paraId="490C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5" w:hRule="atLeast"/>
        </w:trPr>
        <w:tc>
          <w:tcPr>
            <w:tcW w:w="1418" w:type="dxa"/>
            <w:shd w:val="clear" w:color="auto" w:fill="auto"/>
            <w:noWrap w:val="0"/>
            <w:vAlign w:val="center"/>
          </w:tcPr>
          <w:p w14:paraId="162F2D4A">
            <w:pPr>
              <w:spacing w:line="500" w:lineRule="exact"/>
              <w:jc w:val="center"/>
              <w:rPr>
                <w:rFonts w:ascii="Times New Roman" w:hAnsi="Times New Roman" w:eastAsia="仿宋_GB2312" w:cs="Times New Roman"/>
                <w:b/>
                <w:kern w:val="0"/>
                <w:sz w:val="28"/>
                <w:szCs w:val="28"/>
                <w:lang w:val="en-US" w:eastAsia="zh-CN"/>
              </w:rPr>
            </w:pPr>
            <w:r>
              <w:rPr>
                <w:rFonts w:ascii="Times New Roman" w:hAnsi="Times New Roman" w:eastAsia="仿宋_GB2312" w:cs="Times New Roman"/>
                <w:b/>
                <w:kern w:val="0"/>
                <w:sz w:val="28"/>
                <w:szCs w:val="28"/>
                <w:lang w:val="en-US" w:eastAsia="zh-CN"/>
              </w:rPr>
              <w:t>单位</w:t>
            </w:r>
          </w:p>
          <w:p w14:paraId="46E5BBF4">
            <w:pPr>
              <w:spacing w:line="500" w:lineRule="exact"/>
              <w:jc w:val="center"/>
              <w:rPr>
                <w:rFonts w:ascii="Times New Roman" w:hAnsi="Times New Roman" w:eastAsia="仿宋_GB2312" w:cs="Times New Roman"/>
                <w:b/>
                <w:kern w:val="0"/>
                <w:sz w:val="28"/>
                <w:szCs w:val="28"/>
                <w:lang w:val="en-US" w:eastAsia="zh-CN"/>
              </w:rPr>
            </w:pPr>
            <w:r>
              <w:rPr>
                <w:rFonts w:ascii="Times New Roman" w:hAnsi="Times New Roman" w:eastAsia="仿宋_GB2312" w:cs="Times New Roman"/>
                <w:b/>
                <w:kern w:val="0"/>
                <w:sz w:val="28"/>
                <w:szCs w:val="28"/>
                <w:lang w:val="en-US" w:eastAsia="zh-CN"/>
              </w:rPr>
              <w:t>工会</w:t>
            </w:r>
          </w:p>
          <w:p w14:paraId="0DCED64D">
            <w:pPr>
              <w:spacing w:line="500" w:lineRule="exact"/>
              <w:jc w:val="center"/>
              <w:rPr>
                <w:rFonts w:ascii="Times New Roman" w:hAnsi="Times New Roman" w:eastAsia="仿宋_GB2312" w:cs="Times New Roman"/>
                <w:b/>
                <w:kern w:val="0"/>
                <w:sz w:val="28"/>
                <w:szCs w:val="28"/>
                <w:lang w:val="en-US" w:eastAsia="zh-CN"/>
              </w:rPr>
            </w:pPr>
            <w:r>
              <w:rPr>
                <w:rFonts w:ascii="Times New Roman" w:hAnsi="Times New Roman" w:eastAsia="仿宋_GB2312" w:cs="Times New Roman"/>
                <w:b/>
                <w:kern w:val="0"/>
                <w:sz w:val="28"/>
                <w:szCs w:val="28"/>
                <w:lang w:val="en-US" w:eastAsia="zh-CN"/>
              </w:rPr>
              <w:t>推荐</w:t>
            </w:r>
          </w:p>
          <w:p w14:paraId="5E90E752">
            <w:pPr>
              <w:spacing w:line="500" w:lineRule="exact"/>
              <w:jc w:val="center"/>
              <w:rPr>
                <w:rFonts w:ascii="Times New Roman" w:hAnsi="Times New Roman" w:eastAsia="仿宋_GB2312" w:cs="Times New Roman"/>
                <w:b/>
                <w:kern w:val="0"/>
                <w:sz w:val="28"/>
                <w:szCs w:val="28"/>
                <w:lang w:val="en-US" w:eastAsia="zh-CN"/>
              </w:rPr>
            </w:pPr>
            <w:r>
              <w:rPr>
                <w:rFonts w:ascii="Times New Roman" w:hAnsi="Times New Roman" w:eastAsia="仿宋_GB2312" w:cs="Times New Roman"/>
                <w:b/>
                <w:kern w:val="0"/>
                <w:sz w:val="28"/>
                <w:szCs w:val="28"/>
                <w:lang w:val="en-US" w:eastAsia="zh-CN"/>
              </w:rPr>
              <w:t>意见</w:t>
            </w:r>
          </w:p>
        </w:tc>
        <w:tc>
          <w:tcPr>
            <w:tcW w:w="7166" w:type="dxa"/>
            <w:gridSpan w:val="4"/>
            <w:shd w:val="clear" w:color="auto" w:fill="auto"/>
            <w:noWrap w:val="0"/>
            <w:vAlign w:val="center"/>
          </w:tcPr>
          <w:p w14:paraId="3176FEF1">
            <w:pPr>
              <w:spacing w:line="500" w:lineRule="exact"/>
              <w:jc w:val="center"/>
              <w:rPr>
                <w:rFonts w:ascii="Times New Roman" w:hAnsi="Times New Roman" w:eastAsia="仿宋_GB2312" w:cs="Times New Roman"/>
                <w:kern w:val="0"/>
                <w:sz w:val="28"/>
                <w:szCs w:val="28"/>
                <w:lang w:val="en-US" w:eastAsia="zh-CN"/>
              </w:rPr>
            </w:pPr>
          </w:p>
          <w:p w14:paraId="29FF34FA">
            <w:pPr>
              <w:spacing w:line="500" w:lineRule="exact"/>
              <w:ind w:right="560"/>
              <w:jc w:val="center"/>
              <w:rPr>
                <w:rFonts w:ascii="Times New Roman" w:hAnsi="Times New Roman" w:eastAsia="仿宋_GB2312" w:cs="Times New Roman"/>
                <w:kern w:val="0"/>
                <w:sz w:val="28"/>
                <w:szCs w:val="28"/>
                <w:lang w:val="en-US" w:eastAsia="zh-CN"/>
              </w:rPr>
            </w:pPr>
          </w:p>
          <w:p w14:paraId="26F89975">
            <w:pPr>
              <w:spacing w:line="500" w:lineRule="exact"/>
              <w:ind w:right="560"/>
              <w:jc w:val="center"/>
              <w:rPr>
                <w:rFonts w:ascii="Times New Roman" w:hAnsi="Times New Roman" w:eastAsia="仿宋_GB2312" w:cs="Times New Roman"/>
                <w:kern w:val="0"/>
                <w:sz w:val="28"/>
                <w:szCs w:val="28"/>
                <w:lang w:val="en-US" w:eastAsia="zh-CN"/>
              </w:rPr>
            </w:pPr>
          </w:p>
          <w:p w14:paraId="1B8BD4F4">
            <w:pPr>
              <w:spacing w:line="500" w:lineRule="exact"/>
              <w:ind w:right="560"/>
              <w:jc w:val="center"/>
              <w:rPr>
                <w:rFonts w:ascii="Times New Roman" w:hAnsi="Times New Roman" w:eastAsia="仿宋_GB2312" w:cs="Times New Roman"/>
                <w:kern w:val="0"/>
                <w:sz w:val="28"/>
                <w:szCs w:val="28"/>
                <w:lang w:val="en-US" w:eastAsia="zh-CN"/>
              </w:rPr>
            </w:pPr>
          </w:p>
          <w:p w14:paraId="79DDB615">
            <w:pPr>
              <w:spacing w:line="500" w:lineRule="exact"/>
              <w:ind w:right="560"/>
              <w:jc w:val="center"/>
              <w:rPr>
                <w:rFonts w:ascii="Times New Roman" w:hAnsi="Times New Roman" w:eastAsia="仿宋_GB2312" w:cs="Times New Roman"/>
                <w:kern w:val="0"/>
                <w:sz w:val="28"/>
                <w:szCs w:val="28"/>
                <w:lang w:val="en-US" w:eastAsia="zh-CN"/>
              </w:rPr>
            </w:pPr>
          </w:p>
          <w:p w14:paraId="2EC3C9B0">
            <w:pPr>
              <w:spacing w:line="500" w:lineRule="exact"/>
              <w:ind w:right="560"/>
              <w:jc w:val="center"/>
              <w:rPr>
                <w:rFonts w:ascii="Times New Roman" w:hAnsi="Times New Roman" w:eastAsia="仿宋_GB2312" w:cs="Times New Roman"/>
                <w:kern w:val="0"/>
                <w:sz w:val="28"/>
                <w:szCs w:val="28"/>
                <w:lang w:val="en-US" w:eastAsia="zh-CN"/>
              </w:rPr>
            </w:pPr>
          </w:p>
          <w:p w14:paraId="38CDB030">
            <w:pPr>
              <w:spacing w:line="500" w:lineRule="exact"/>
              <w:ind w:right="560"/>
              <w:jc w:val="center"/>
              <w:rPr>
                <w:rFonts w:ascii="Times New Roman" w:hAnsi="Times New Roman" w:eastAsia="仿宋_GB2312" w:cs="Times New Roman"/>
                <w:kern w:val="0"/>
                <w:sz w:val="28"/>
                <w:szCs w:val="28"/>
                <w:lang w:val="en-US" w:eastAsia="zh-CN"/>
              </w:rPr>
            </w:pPr>
          </w:p>
          <w:p w14:paraId="75890719">
            <w:pPr>
              <w:spacing w:line="500" w:lineRule="exact"/>
              <w:ind w:right="560"/>
              <w:jc w:val="center"/>
              <w:rPr>
                <w:rFonts w:ascii="Times New Roman" w:hAnsi="Times New Roman" w:eastAsia="仿宋_GB2312" w:cs="Times New Roman"/>
                <w:kern w:val="0"/>
                <w:sz w:val="28"/>
                <w:szCs w:val="28"/>
                <w:lang w:val="en-US" w:eastAsia="zh-CN"/>
              </w:rPr>
            </w:pPr>
          </w:p>
          <w:p w14:paraId="6F0470A0">
            <w:pPr>
              <w:spacing w:line="500" w:lineRule="exact"/>
              <w:ind w:right="560"/>
              <w:jc w:val="center"/>
              <w:rPr>
                <w:rFonts w:ascii="Times New Roman" w:hAnsi="Times New Roman" w:eastAsia="仿宋_GB2312" w:cs="Times New Roman"/>
                <w:kern w:val="0"/>
                <w:sz w:val="28"/>
                <w:szCs w:val="28"/>
                <w:lang w:val="en-US" w:eastAsia="zh-CN"/>
              </w:rPr>
            </w:pPr>
          </w:p>
          <w:p w14:paraId="0BCF3667">
            <w:pPr>
              <w:spacing w:line="500" w:lineRule="exact"/>
              <w:ind w:right="560"/>
              <w:jc w:val="center"/>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 xml:space="preserve">                 </w:t>
            </w:r>
            <w:r>
              <w:rPr>
                <w:rFonts w:hint="eastAsia" w:ascii="Times New Roman" w:hAnsi="Times New Roman" w:eastAsia="仿宋_GB2312" w:cs="Times New Roman"/>
                <w:kern w:val="0"/>
                <w:sz w:val="28"/>
                <w:szCs w:val="28"/>
                <w:lang w:val="en-US" w:eastAsia="zh-CN"/>
              </w:rPr>
              <w:t>单位</w:t>
            </w:r>
            <w:r>
              <w:rPr>
                <w:rFonts w:ascii="Times New Roman" w:hAnsi="Times New Roman" w:eastAsia="仿宋_GB2312" w:cs="Times New Roman"/>
                <w:kern w:val="0"/>
                <w:sz w:val="28"/>
                <w:szCs w:val="28"/>
                <w:lang w:val="en-US" w:eastAsia="zh-CN"/>
              </w:rPr>
              <w:t>工会（盖章）</w:t>
            </w:r>
          </w:p>
          <w:p w14:paraId="04C2CD08">
            <w:pPr>
              <w:spacing w:line="500" w:lineRule="exact"/>
              <w:ind w:right="560"/>
              <w:jc w:val="center"/>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 xml:space="preserve">                年  月  日</w:t>
            </w:r>
          </w:p>
        </w:tc>
      </w:tr>
    </w:tbl>
    <w:p w14:paraId="123FCE0C">
      <w:pPr>
        <w:jc w:val="both"/>
        <w:rPr>
          <w:rFonts w:ascii="Times New Roman" w:hAnsi="Times New Roman" w:cs="Times New Roman"/>
          <w:lang w:val="en-US" w:eastAsia="zh-CN"/>
        </w:rPr>
      </w:pPr>
    </w:p>
    <w:p w14:paraId="776250FF">
      <w:pPr>
        <w:jc w:val="both"/>
        <w:rPr>
          <w:rFonts w:ascii="仿宋_GB2312" w:hAnsi="Times New Roman" w:eastAsia="仿宋_GB2312" w:cs="Times New Roman"/>
          <w:sz w:val="32"/>
          <w:szCs w:val="32"/>
          <w:lang w:val="en-US" w:eastAsia="zh-CN"/>
        </w:rPr>
      </w:pPr>
      <w:r>
        <w:rPr>
          <w:lang w:val="en-US" w:eastAsia="zh-CN"/>
        </w:rPr>
        <w:br w:type="page"/>
      </w:r>
      <w:r>
        <w:rPr>
          <w:rFonts w:ascii="Times New Roman" w:hAnsi="Times New Roman" w:eastAsia="方正黑体_GBK" w:cs="Times New Roman"/>
          <w:sz w:val="28"/>
          <w:szCs w:val="28"/>
          <w:lang w:val="en-US" w:eastAsia="zh-CN"/>
        </w:rPr>
        <w:t>附表2</w:t>
      </w:r>
    </w:p>
    <w:p w14:paraId="10BC4380">
      <w:pPr>
        <w:pStyle w:val="10"/>
        <w:spacing w:before="156" w:beforeLines="50" w:after="312" w:afterLines="100" w:line="580" w:lineRule="exact"/>
        <w:ind w:firstLine="0"/>
        <w:jc w:val="center"/>
        <w:rPr>
          <w:rFonts w:ascii="黑体" w:hAnsi="黑体" w:eastAsia="黑体"/>
          <w:sz w:val="44"/>
          <w:szCs w:val="44"/>
          <w:lang w:val="en-US" w:eastAsia="zh-CN"/>
        </w:rPr>
      </w:pPr>
      <w:r>
        <w:rPr>
          <w:rFonts w:hint="eastAsia" w:ascii="方正公文小标宋" w:hAnsi="方正公文小标宋" w:eastAsia="方正公文小标宋" w:cs="方正公文小标宋"/>
          <w:color w:val="000000"/>
          <w:sz w:val="44"/>
          <w:szCs w:val="44"/>
          <w:lang w:val="en-US" w:eastAsia="zh-CN"/>
        </w:rPr>
        <w:t>公文处理线下赛名额分配表</w:t>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516"/>
        <w:gridCol w:w="1843"/>
      </w:tblGrid>
      <w:tr w14:paraId="1954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jc w:val="center"/>
        </w:trPr>
        <w:tc>
          <w:tcPr>
            <w:tcW w:w="6516" w:type="dxa"/>
            <w:shd w:val="clear" w:color="auto" w:fill="FFFFFF"/>
            <w:noWrap w:val="0"/>
            <w:vAlign w:val="center"/>
          </w:tcPr>
          <w:p w14:paraId="545285BA">
            <w:pPr>
              <w:pStyle w:val="12"/>
              <w:spacing w:after="0" w:line="500" w:lineRule="exact"/>
              <w:ind w:firstLine="0"/>
              <w:contextualSpacing/>
              <w:jc w:val="center"/>
              <w:rPr>
                <w:rFonts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val="en-US" w:eastAsia="zh-CN"/>
              </w:rPr>
              <w:t>代表队</w:t>
            </w:r>
          </w:p>
        </w:tc>
        <w:tc>
          <w:tcPr>
            <w:tcW w:w="1843" w:type="dxa"/>
            <w:shd w:val="clear" w:color="auto" w:fill="FFFFFF"/>
            <w:noWrap w:val="0"/>
            <w:vAlign w:val="center"/>
          </w:tcPr>
          <w:p w14:paraId="2E3F836F">
            <w:pPr>
              <w:pStyle w:val="12"/>
              <w:spacing w:after="0" w:line="500" w:lineRule="exact"/>
              <w:ind w:firstLine="0"/>
              <w:contextualSpacing/>
              <w:jc w:val="center"/>
              <w:rPr>
                <w:rFonts w:ascii="黑体" w:hAnsi="黑体" w:eastAsia="黑体"/>
                <w:sz w:val="28"/>
                <w:szCs w:val="28"/>
                <w:lang w:val="en-US" w:eastAsia="zh-CN"/>
              </w:rPr>
            </w:pPr>
            <w:r>
              <w:rPr>
                <w:rFonts w:hint="eastAsia" w:ascii="黑体" w:hAnsi="黑体" w:eastAsia="黑体" w:cs="黑体"/>
                <w:b/>
                <w:bCs/>
                <w:color w:val="000000"/>
                <w:sz w:val="28"/>
                <w:szCs w:val="28"/>
                <w:lang w:val="en-US" w:eastAsia="zh-CN"/>
              </w:rPr>
              <w:t>名额(个)</w:t>
            </w:r>
          </w:p>
        </w:tc>
      </w:tr>
      <w:tr w14:paraId="2F18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632B9C1C">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京区协作一片</w:t>
            </w:r>
          </w:p>
        </w:tc>
        <w:tc>
          <w:tcPr>
            <w:tcW w:w="1843" w:type="dxa"/>
            <w:shd w:val="clear" w:color="auto" w:fill="FFFFFF"/>
            <w:noWrap w:val="0"/>
            <w:vAlign w:val="center"/>
          </w:tcPr>
          <w:p w14:paraId="56602ECC">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083A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7E2F961E">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京区协作二片</w:t>
            </w:r>
          </w:p>
        </w:tc>
        <w:tc>
          <w:tcPr>
            <w:tcW w:w="1843" w:type="dxa"/>
            <w:shd w:val="clear" w:color="auto" w:fill="FFFFFF"/>
            <w:noWrap w:val="0"/>
            <w:vAlign w:val="center"/>
          </w:tcPr>
          <w:p w14:paraId="42457170">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2AA9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1911F9DA">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京区协作三片(含</w:t>
            </w:r>
            <w:r>
              <w:rPr>
                <w:lang w:val="en-US" w:eastAsia="zh-CN"/>
              </w:rPr>
              <w:fldChar w:fldCharType="begin"/>
            </w:r>
            <w:r>
              <w:rPr>
                <w:lang w:val="en-US" w:eastAsia="zh-CN"/>
              </w:rPr>
              <w:instrText xml:space="preserve"> HYPERLINK  "http://www.tib.cas.cn/"</w:instrText>
            </w:r>
            <w:r>
              <w:rPr>
                <w:lang w:val="en-US" w:eastAsia="zh-CN"/>
              </w:rPr>
              <w:fldChar w:fldCharType="separate"/>
            </w:r>
            <w:r>
              <w:rPr>
                <w:rFonts w:hint="eastAsia" w:ascii="仿宋_GB2312" w:eastAsia="仿宋_GB2312"/>
                <w:color w:val="000000"/>
                <w:sz w:val="28"/>
                <w:szCs w:val="28"/>
                <w:lang w:val="en-US" w:eastAsia="zh-CN"/>
              </w:rPr>
              <w:t>天津工生所</w:t>
            </w:r>
            <w:r>
              <w:rPr>
                <w:rFonts w:hint="eastAsia" w:ascii="仿宋_GB2312" w:eastAsia="仿宋_GB2312"/>
                <w:color w:val="000000"/>
                <w:sz w:val="28"/>
                <w:szCs w:val="28"/>
                <w:lang w:val="en-US" w:eastAsia="zh-CN"/>
              </w:rPr>
              <w:fldChar w:fldCharType="end"/>
            </w:r>
            <w:r>
              <w:rPr>
                <w:rFonts w:hint="eastAsia" w:ascii="仿宋_GB2312" w:eastAsia="仿宋_GB2312"/>
                <w:color w:val="000000"/>
                <w:sz w:val="28"/>
                <w:szCs w:val="28"/>
                <w:lang w:val="en-US" w:eastAsia="zh-CN"/>
              </w:rPr>
              <w:t>)</w:t>
            </w:r>
          </w:p>
        </w:tc>
        <w:tc>
          <w:tcPr>
            <w:tcW w:w="1843" w:type="dxa"/>
            <w:shd w:val="clear" w:color="auto" w:fill="FFFFFF"/>
            <w:noWrap w:val="0"/>
            <w:vAlign w:val="center"/>
          </w:tcPr>
          <w:p w14:paraId="16A3A116">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73B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7129DB0B">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京区协作四片</w:t>
            </w:r>
          </w:p>
        </w:tc>
        <w:tc>
          <w:tcPr>
            <w:tcW w:w="1843" w:type="dxa"/>
            <w:shd w:val="clear" w:color="auto" w:fill="FFFFFF"/>
            <w:noWrap w:val="0"/>
            <w:vAlign w:val="center"/>
          </w:tcPr>
          <w:p w14:paraId="183CA5FA">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6E1D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78E65D01">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沈阳分院</w:t>
            </w:r>
          </w:p>
        </w:tc>
        <w:tc>
          <w:tcPr>
            <w:tcW w:w="1843" w:type="dxa"/>
            <w:shd w:val="clear" w:color="auto" w:fill="FFFFFF"/>
            <w:noWrap w:val="0"/>
            <w:vAlign w:val="center"/>
          </w:tcPr>
          <w:p w14:paraId="5A5D55F7">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3F87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5EE4E26A">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长春分院</w:t>
            </w:r>
          </w:p>
        </w:tc>
        <w:tc>
          <w:tcPr>
            <w:tcW w:w="1843" w:type="dxa"/>
            <w:shd w:val="clear" w:color="auto" w:fill="FFFFFF"/>
            <w:noWrap w:val="0"/>
            <w:vAlign w:val="center"/>
          </w:tcPr>
          <w:p w14:paraId="7FCECF98">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43A4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5CB26047">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上海分院</w:t>
            </w:r>
          </w:p>
        </w:tc>
        <w:tc>
          <w:tcPr>
            <w:tcW w:w="1843" w:type="dxa"/>
            <w:shd w:val="clear" w:color="auto" w:fill="FFFFFF"/>
            <w:noWrap w:val="0"/>
            <w:vAlign w:val="center"/>
          </w:tcPr>
          <w:p w14:paraId="74059647">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2</w:t>
            </w:r>
          </w:p>
        </w:tc>
      </w:tr>
      <w:tr w14:paraId="0742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7EA91D9A">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南京分院</w:t>
            </w:r>
          </w:p>
        </w:tc>
        <w:tc>
          <w:tcPr>
            <w:tcW w:w="1843" w:type="dxa"/>
            <w:shd w:val="clear" w:color="auto" w:fill="FFFFFF"/>
            <w:noWrap w:val="0"/>
            <w:vAlign w:val="center"/>
          </w:tcPr>
          <w:p w14:paraId="19FA6B34">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2943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658502C5">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武汉分院</w:t>
            </w:r>
          </w:p>
        </w:tc>
        <w:tc>
          <w:tcPr>
            <w:tcW w:w="1843" w:type="dxa"/>
            <w:shd w:val="clear" w:color="auto" w:fill="FFFFFF"/>
            <w:noWrap w:val="0"/>
            <w:vAlign w:val="center"/>
          </w:tcPr>
          <w:p w14:paraId="2F48961B">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7609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516" w:type="dxa"/>
            <w:shd w:val="clear" w:color="auto" w:fill="FFFFFF"/>
            <w:noWrap w:val="0"/>
            <w:vAlign w:val="center"/>
          </w:tcPr>
          <w:p w14:paraId="5A470305">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广州分院</w:t>
            </w:r>
          </w:p>
        </w:tc>
        <w:tc>
          <w:tcPr>
            <w:tcW w:w="1843" w:type="dxa"/>
            <w:shd w:val="clear" w:color="auto" w:fill="FFFFFF"/>
            <w:noWrap w:val="0"/>
            <w:vAlign w:val="center"/>
          </w:tcPr>
          <w:p w14:paraId="51464E3E">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293B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1B980F9E">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成都分院</w:t>
            </w:r>
          </w:p>
        </w:tc>
        <w:tc>
          <w:tcPr>
            <w:tcW w:w="1843" w:type="dxa"/>
            <w:shd w:val="clear" w:color="auto" w:fill="FFFFFF"/>
            <w:noWrap w:val="0"/>
            <w:vAlign w:val="center"/>
          </w:tcPr>
          <w:p w14:paraId="77095C00">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30E1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47457F00">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昆明分院</w:t>
            </w:r>
          </w:p>
        </w:tc>
        <w:tc>
          <w:tcPr>
            <w:tcW w:w="1843" w:type="dxa"/>
            <w:shd w:val="clear" w:color="auto" w:fill="FFFFFF"/>
            <w:noWrap w:val="0"/>
            <w:vAlign w:val="center"/>
          </w:tcPr>
          <w:p w14:paraId="3C780CA7">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6573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6C478FDF">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西安分院</w:t>
            </w:r>
          </w:p>
        </w:tc>
        <w:tc>
          <w:tcPr>
            <w:tcW w:w="1843" w:type="dxa"/>
            <w:shd w:val="clear" w:color="auto" w:fill="FFFFFF"/>
            <w:noWrap w:val="0"/>
            <w:vAlign w:val="center"/>
          </w:tcPr>
          <w:p w14:paraId="4515CB55">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7185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302CC136">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兰州分院</w:t>
            </w:r>
          </w:p>
        </w:tc>
        <w:tc>
          <w:tcPr>
            <w:tcW w:w="1843" w:type="dxa"/>
            <w:shd w:val="clear" w:color="auto" w:fill="FFFFFF"/>
            <w:noWrap w:val="0"/>
            <w:vAlign w:val="center"/>
          </w:tcPr>
          <w:p w14:paraId="30EC59CF">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672B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20CCB33F">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新疆分院</w:t>
            </w:r>
          </w:p>
        </w:tc>
        <w:tc>
          <w:tcPr>
            <w:tcW w:w="1843" w:type="dxa"/>
            <w:shd w:val="clear" w:color="auto" w:fill="FFFFFF"/>
            <w:noWrap w:val="0"/>
            <w:vAlign w:val="center"/>
          </w:tcPr>
          <w:p w14:paraId="35A06592">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3F52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0291ED12">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合肥物质院</w:t>
            </w:r>
          </w:p>
        </w:tc>
        <w:tc>
          <w:tcPr>
            <w:tcW w:w="1843" w:type="dxa"/>
            <w:shd w:val="clear" w:color="auto" w:fill="FFFFFF"/>
            <w:noWrap w:val="0"/>
            <w:vAlign w:val="center"/>
          </w:tcPr>
          <w:p w14:paraId="46BA7CE1">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06F6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3E5EFE77">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中国科大</w:t>
            </w:r>
          </w:p>
        </w:tc>
        <w:tc>
          <w:tcPr>
            <w:tcW w:w="1843" w:type="dxa"/>
            <w:shd w:val="clear" w:color="auto" w:fill="FFFFFF"/>
            <w:noWrap w:val="0"/>
            <w:vAlign w:val="center"/>
          </w:tcPr>
          <w:p w14:paraId="07624132">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1CC7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70018696">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国科大</w:t>
            </w:r>
          </w:p>
        </w:tc>
        <w:tc>
          <w:tcPr>
            <w:tcW w:w="1843" w:type="dxa"/>
            <w:shd w:val="clear" w:color="auto" w:fill="FFFFFF"/>
            <w:noWrap w:val="0"/>
            <w:vAlign w:val="center"/>
          </w:tcPr>
          <w:p w14:paraId="3E2EA628">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5A21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08EED6B9">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京区企业</w:t>
            </w:r>
          </w:p>
        </w:tc>
        <w:tc>
          <w:tcPr>
            <w:tcW w:w="1843" w:type="dxa"/>
            <w:shd w:val="clear" w:color="auto" w:fill="FFFFFF"/>
            <w:noWrap w:val="0"/>
            <w:vAlign w:val="center"/>
          </w:tcPr>
          <w:p w14:paraId="1E480535">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4C2C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373D9858">
            <w:pPr>
              <w:pStyle w:val="12"/>
              <w:spacing w:after="0" w:line="500" w:lineRule="exact"/>
              <w:ind w:firstLine="0"/>
              <w:contextualSpacing/>
              <w:jc w:val="center"/>
              <w:rPr>
                <w:rFonts w:ascii="仿宋_GB2312" w:eastAsia="仿宋_GB2312"/>
                <w:sz w:val="28"/>
                <w:szCs w:val="28"/>
                <w:lang w:val="en-US" w:eastAsia="zh-CN"/>
              </w:rPr>
            </w:pPr>
            <w:r>
              <w:rPr>
                <w:rFonts w:hint="eastAsia" w:ascii="仿宋_GB2312" w:eastAsia="仿宋_GB2312"/>
                <w:color w:val="000000"/>
                <w:sz w:val="28"/>
                <w:szCs w:val="28"/>
                <w:lang w:val="en-US" w:eastAsia="zh-CN"/>
              </w:rPr>
              <w:t>院机关</w:t>
            </w:r>
          </w:p>
        </w:tc>
        <w:tc>
          <w:tcPr>
            <w:tcW w:w="1843" w:type="dxa"/>
            <w:shd w:val="clear" w:color="auto" w:fill="FFFFFF"/>
            <w:noWrap w:val="0"/>
            <w:vAlign w:val="center"/>
          </w:tcPr>
          <w:p w14:paraId="2E24FDE7">
            <w:pPr>
              <w:pStyle w:val="12"/>
              <w:spacing w:after="0" w:line="500" w:lineRule="exact"/>
              <w:ind w:firstLine="0"/>
              <w:contextualSpacing/>
              <w:jc w:val="center"/>
              <w:rPr>
                <w:rFonts w:ascii="Times New Roman" w:hAnsi="Times New Roman" w:eastAsia="仿宋_GB2312" w:cs="Times New Roman"/>
                <w:sz w:val="28"/>
                <w:szCs w:val="28"/>
                <w:lang w:val="en-US" w:eastAsia="zh-CN"/>
              </w:rPr>
            </w:pPr>
            <w:r>
              <w:rPr>
                <w:rFonts w:ascii="Times New Roman" w:hAnsi="Times New Roman" w:eastAsia="仿宋_GB2312" w:cs="Times New Roman"/>
                <w:color w:val="000000"/>
                <w:sz w:val="28"/>
                <w:szCs w:val="28"/>
                <w:lang w:val="en-US" w:eastAsia="zh-CN"/>
              </w:rPr>
              <w:t>1</w:t>
            </w:r>
          </w:p>
        </w:tc>
      </w:tr>
      <w:tr w14:paraId="1FA2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516" w:type="dxa"/>
            <w:shd w:val="clear" w:color="auto" w:fill="FFFFFF"/>
            <w:noWrap w:val="0"/>
            <w:vAlign w:val="center"/>
          </w:tcPr>
          <w:p w14:paraId="4DD825C5">
            <w:pPr>
              <w:pStyle w:val="12"/>
              <w:spacing w:after="0" w:line="500" w:lineRule="exact"/>
              <w:ind w:firstLine="0"/>
              <w:contextualSpacing/>
              <w:jc w:val="center"/>
              <w:rPr>
                <w:rFonts w:ascii="仿宋_GB2312" w:eastAsia="仿宋_GB2312"/>
                <w:b/>
                <w:bCs/>
                <w:sz w:val="28"/>
                <w:szCs w:val="28"/>
                <w:lang w:val="en-US" w:eastAsia="zh-CN"/>
              </w:rPr>
            </w:pPr>
            <w:r>
              <w:rPr>
                <w:rFonts w:hint="eastAsia" w:ascii="仿宋_GB2312" w:eastAsia="仿宋_GB2312"/>
                <w:b/>
                <w:bCs/>
                <w:color w:val="000000"/>
                <w:sz w:val="28"/>
                <w:szCs w:val="28"/>
                <w:lang w:val="en-US" w:eastAsia="zh-CN"/>
              </w:rPr>
              <w:t>合  计</w:t>
            </w:r>
          </w:p>
        </w:tc>
        <w:tc>
          <w:tcPr>
            <w:tcW w:w="1843" w:type="dxa"/>
            <w:shd w:val="clear" w:color="auto" w:fill="FFFFFF"/>
            <w:noWrap w:val="0"/>
            <w:vAlign w:val="center"/>
          </w:tcPr>
          <w:p w14:paraId="3D1D817D">
            <w:pPr>
              <w:pStyle w:val="12"/>
              <w:spacing w:after="0" w:line="500" w:lineRule="exact"/>
              <w:ind w:firstLine="0"/>
              <w:contextualSpacing/>
              <w:jc w:val="center"/>
              <w:rPr>
                <w:rFonts w:ascii="Times New Roman" w:hAnsi="Times New Roman" w:eastAsia="仿宋_GB2312" w:cs="Times New Roman"/>
                <w:b/>
                <w:bCs/>
                <w:sz w:val="28"/>
                <w:szCs w:val="28"/>
                <w:lang w:val="en-US" w:eastAsia="zh-CN"/>
              </w:rPr>
            </w:pPr>
            <w:r>
              <w:rPr>
                <w:rFonts w:ascii="Times New Roman" w:hAnsi="Times New Roman" w:eastAsia="仿宋_GB2312" w:cs="Times New Roman"/>
                <w:b/>
                <w:bCs/>
                <w:color w:val="000000"/>
                <w:sz w:val="28"/>
                <w:szCs w:val="28"/>
                <w:lang w:val="en-US" w:eastAsia="zh-CN"/>
              </w:rPr>
              <w:t>21</w:t>
            </w:r>
          </w:p>
        </w:tc>
      </w:tr>
    </w:tbl>
    <w:p w14:paraId="3449FFF1">
      <w:pPr>
        <w:keepNext w:val="0"/>
        <w:keepLines w:val="0"/>
        <w:pageBreakBefore w:val="0"/>
        <w:widowControl/>
        <w:kinsoku/>
        <w:wordWrap/>
        <w:overflowPunct/>
        <w:topLinePunct w:val="0"/>
        <w:autoSpaceDE/>
        <w:autoSpaceDN/>
        <w:bidi w:val="0"/>
        <w:adjustRightInd w:val="0"/>
        <w:snapToGrid w:val="0"/>
        <w:jc w:val="left"/>
        <w:textAlignment w:val="auto"/>
        <w:rPr>
          <w:rFonts w:ascii="Times New Roman" w:hAnsi="Times New Roman" w:eastAsia="方正黑体_GBK" w:cs="Times New Roman"/>
          <w:sz w:val="28"/>
          <w:szCs w:val="28"/>
          <w:lang w:val="en-US" w:eastAsia="zh-CN"/>
        </w:rPr>
      </w:pPr>
      <w:r>
        <w:rPr>
          <w:rFonts w:ascii="Times New Roman" w:hAnsi="Times New Roman" w:eastAsia="方正黑体_GBK" w:cs="Times New Roman"/>
          <w:sz w:val="28"/>
          <w:szCs w:val="28"/>
          <w:lang w:val="en-US" w:eastAsia="zh-CN"/>
        </w:rPr>
        <w:br w:type="page"/>
      </w:r>
    </w:p>
    <w:p w14:paraId="29DC1A4B">
      <w:pPr>
        <w:keepNext w:val="0"/>
        <w:keepLines w:val="0"/>
        <w:pageBreakBefore w:val="0"/>
        <w:widowControl/>
        <w:kinsoku/>
        <w:wordWrap/>
        <w:overflowPunct/>
        <w:topLinePunct w:val="0"/>
        <w:autoSpaceDE/>
        <w:autoSpaceDN/>
        <w:bidi w:val="0"/>
        <w:adjustRightInd w:val="0"/>
        <w:snapToGrid w:val="0"/>
        <w:jc w:val="left"/>
        <w:textAlignment w:val="auto"/>
        <w:rPr>
          <w:rFonts w:hint="eastAsia" w:ascii="Times New Roman" w:hAnsi="Times New Roman" w:eastAsia="方正黑体_GBK" w:cs="Times New Roman"/>
          <w:sz w:val="28"/>
          <w:szCs w:val="28"/>
          <w:lang w:val="en-US" w:eastAsia="zh-CN"/>
        </w:rPr>
      </w:pPr>
      <w:r>
        <w:rPr>
          <w:rFonts w:ascii="Times New Roman" w:hAnsi="Times New Roman" w:eastAsia="方正黑体_GBK" w:cs="Times New Roman"/>
          <w:sz w:val="28"/>
          <w:szCs w:val="28"/>
          <w:lang w:val="en-US" w:eastAsia="zh-CN"/>
        </w:rPr>
        <w:t>附表</w:t>
      </w:r>
      <w:r>
        <w:rPr>
          <w:rFonts w:hint="eastAsia" w:ascii="Times New Roman" w:hAnsi="Times New Roman" w:eastAsia="方正黑体_GBK" w:cs="Times New Roman"/>
          <w:sz w:val="28"/>
          <w:szCs w:val="28"/>
          <w:lang w:val="en-US" w:eastAsia="zh-CN"/>
        </w:rPr>
        <w:t>3</w:t>
      </w:r>
    </w:p>
    <w:tbl>
      <w:tblPr>
        <w:tblStyle w:val="5"/>
        <w:tblpPr w:leftFromText="180" w:rightFromText="180" w:vertAnchor="text" w:horzAnchor="page" w:tblpX="1594" w:tblpY="916"/>
        <w:tblOverlap w:val="never"/>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947"/>
        <w:gridCol w:w="874"/>
        <w:gridCol w:w="1538"/>
        <w:gridCol w:w="1568"/>
        <w:gridCol w:w="1395"/>
        <w:gridCol w:w="1123"/>
      </w:tblGrid>
      <w:tr w14:paraId="2DEB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5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F43749B">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kern w:val="0"/>
                <w:sz w:val="28"/>
                <w:szCs w:val="28"/>
                <w:lang w:val="en-US" w:eastAsia="zh-CN"/>
              </w:rPr>
            </w:pPr>
            <w:r>
              <w:rPr>
                <w:rFonts w:ascii="Times New Roman" w:hAnsi="Times New Roman" w:eastAsia="仿宋_GB2312" w:cs="Times New Roman"/>
                <w:b/>
                <w:kern w:val="0"/>
                <w:sz w:val="28"/>
                <w:szCs w:val="28"/>
                <w:lang w:val="en-US" w:eastAsia="zh-CN"/>
              </w:rPr>
              <w:t>推荐单位</w:t>
            </w:r>
          </w:p>
        </w:tc>
        <w:tc>
          <w:tcPr>
            <w:tcW w:w="7445" w:type="dxa"/>
            <w:gridSpan w:val="6"/>
            <w:tcBorders>
              <w:top w:val="single" w:color="auto" w:sz="0" w:space="0"/>
              <w:left w:val="single" w:color="auto" w:sz="0" w:space="0"/>
              <w:bottom w:val="single" w:color="auto" w:sz="0" w:space="0"/>
              <w:right w:val="single" w:color="auto" w:sz="0" w:space="0"/>
            </w:tcBorders>
            <w:shd w:val="clear" w:color="auto" w:fill="auto"/>
            <w:noWrap w:val="0"/>
            <w:vAlign w:val="center"/>
          </w:tcPr>
          <w:p w14:paraId="3F65B605">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8"/>
                <w:szCs w:val="28"/>
                <w:lang w:val="en-US" w:eastAsia="zh-CN"/>
              </w:rPr>
            </w:pPr>
          </w:p>
        </w:tc>
      </w:tr>
      <w:tr w14:paraId="4713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5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45711EE">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kern w:val="0"/>
                <w:sz w:val="28"/>
                <w:szCs w:val="28"/>
                <w:lang w:val="en-US" w:eastAsia="zh-CN"/>
              </w:rPr>
            </w:pPr>
            <w:r>
              <w:rPr>
                <w:rFonts w:ascii="Times New Roman" w:hAnsi="Times New Roman" w:eastAsia="仿宋_GB2312" w:cs="Times New Roman"/>
                <w:b/>
                <w:kern w:val="0"/>
                <w:sz w:val="28"/>
                <w:szCs w:val="28"/>
                <w:lang w:val="en-US" w:eastAsia="zh-CN"/>
              </w:rPr>
              <w:t>参赛人数</w:t>
            </w:r>
          </w:p>
        </w:tc>
        <w:tc>
          <w:tcPr>
            <w:tcW w:w="7445" w:type="dxa"/>
            <w:gridSpan w:val="6"/>
            <w:tcBorders>
              <w:top w:val="single" w:color="auto" w:sz="0" w:space="0"/>
              <w:left w:val="single" w:color="auto" w:sz="0" w:space="0"/>
              <w:bottom w:val="single" w:color="auto" w:sz="0" w:space="0"/>
              <w:right w:val="single" w:color="auto" w:sz="0" w:space="0"/>
            </w:tcBorders>
            <w:shd w:val="clear" w:color="auto" w:fill="auto"/>
            <w:noWrap w:val="0"/>
            <w:vAlign w:val="center"/>
          </w:tcPr>
          <w:p w14:paraId="117A80C7">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8"/>
                <w:szCs w:val="28"/>
                <w:lang w:val="en-US" w:eastAsia="zh-CN"/>
              </w:rPr>
            </w:pPr>
          </w:p>
        </w:tc>
      </w:tr>
      <w:tr w14:paraId="4092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54" w:type="dxa"/>
            <w:vMerge w:val="restart"/>
            <w:tcBorders>
              <w:top w:val="single" w:color="auto" w:sz="0" w:space="0"/>
              <w:left w:val="single" w:color="auto" w:sz="0" w:space="0"/>
              <w:bottom w:val="single" w:color="auto" w:sz="0" w:space="0"/>
              <w:right w:val="single" w:color="auto" w:sz="0" w:space="0"/>
            </w:tcBorders>
            <w:shd w:val="clear" w:color="auto" w:fill="auto"/>
            <w:noWrap w:val="0"/>
            <w:vAlign w:val="center"/>
          </w:tcPr>
          <w:p w14:paraId="0102223F">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kern w:val="0"/>
                <w:sz w:val="28"/>
                <w:szCs w:val="28"/>
                <w:lang w:val="en-US" w:eastAsia="zh-CN"/>
              </w:rPr>
            </w:pPr>
            <w:r>
              <w:rPr>
                <w:rFonts w:ascii="Times New Roman" w:hAnsi="Times New Roman" w:eastAsia="仿宋_GB2312" w:cs="Times New Roman"/>
                <w:b/>
                <w:kern w:val="0"/>
                <w:sz w:val="28"/>
                <w:szCs w:val="28"/>
                <w:lang w:val="en-US" w:eastAsia="zh-CN"/>
              </w:rPr>
              <w:t>参赛选手</w:t>
            </w:r>
          </w:p>
          <w:p w14:paraId="0C9D38F5">
            <w:pPr>
              <w:keepNext/>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kern w:val="0"/>
                <w:sz w:val="28"/>
                <w:szCs w:val="28"/>
                <w:lang w:val="en-US" w:eastAsia="zh-CN"/>
              </w:rPr>
            </w:pPr>
            <w:r>
              <w:rPr>
                <w:rFonts w:ascii="Times New Roman" w:hAnsi="Times New Roman" w:eastAsia="仿宋_GB2312" w:cs="Times New Roman"/>
                <w:b/>
                <w:kern w:val="0"/>
                <w:sz w:val="20"/>
                <w:szCs w:val="28"/>
                <w:lang w:val="en-US" w:eastAsia="zh-CN"/>
              </w:rPr>
              <w:t>（含领队）</w:t>
            </w: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6C624BE">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姓名</w:t>
            </w: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07C70B6B">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性别</w:t>
            </w: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E8F6624">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职务职</w:t>
            </w:r>
            <w:r>
              <w:rPr>
                <w:rFonts w:hint="eastAsia" w:ascii="Times New Roman" w:hAnsi="Times New Roman" w:eastAsia="仿宋_GB2312" w:cs="Times New Roman"/>
                <w:kern w:val="0"/>
                <w:sz w:val="28"/>
                <w:szCs w:val="28"/>
                <w:lang w:val="en-US" w:eastAsia="zh-CN"/>
              </w:rPr>
              <w:t>级</w:t>
            </w: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3641FBA">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身份证号</w:t>
            </w: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4335F45">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联系方式</w:t>
            </w: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D7E3DF1">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邮箱</w:t>
            </w:r>
          </w:p>
        </w:tc>
      </w:tr>
      <w:tr w14:paraId="4E7A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7513A3D0">
            <w:pPr>
              <w:keepNext/>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kern w:val="0"/>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F4359A8">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p w14:paraId="16650198">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51F6678">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39DD6B2">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6BF34A28">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A5152E4">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D5CDC44">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r>
      <w:tr w14:paraId="4E1E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29C75F8E">
            <w:pPr>
              <w:keepNext/>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kern w:val="0"/>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EDF7192">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p w14:paraId="158DC4ED">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61E8C82">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562825A">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C88F0CA">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37A6085">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47F3A0A">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r>
      <w:tr w14:paraId="3A3C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7691368B">
            <w:pPr>
              <w:keepNext/>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kern w:val="0"/>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F1539D5">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p w14:paraId="07BB0E93">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1851B7F">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2F31C416">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FB61DE4">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8C0D6ED">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5B03307">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r>
      <w:tr w14:paraId="38D7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54" w:type="dxa"/>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0855B1DA">
            <w:pPr>
              <w:keepNext/>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s="Times New Roman"/>
                <w:b/>
                <w:kern w:val="0"/>
                <w:sz w:val="28"/>
                <w:szCs w:val="28"/>
                <w:lang w:val="en-US" w:eastAsia="zh-CN"/>
              </w:rPr>
            </w:pPr>
          </w:p>
        </w:tc>
        <w:tc>
          <w:tcPr>
            <w:tcW w:w="947"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50C02AC">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p w14:paraId="3F24F7B5">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87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4F207EEA">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53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7FAA6FA">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568"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5741AF99">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395"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786C7593">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c>
          <w:tcPr>
            <w:tcW w:w="1123"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3A470033">
            <w:pPr>
              <w:keepNext/>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kern w:val="0"/>
                <w:sz w:val="20"/>
                <w:szCs w:val="20"/>
                <w:lang w:val="en-US" w:eastAsia="zh-CN"/>
              </w:rPr>
            </w:pPr>
          </w:p>
        </w:tc>
      </w:tr>
      <w:tr w14:paraId="1B30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1" w:hRule="atLeast"/>
        </w:trPr>
        <w:tc>
          <w:tcPr>
            <w:tcW w:w="1354" w:type="dxa"/>
            <w:tcBorders>
              <w:top w:val="single" w:color="auto" w:sz="0" w:space="0"/>
              <w:left w:val="single" w:color="auto" w:sz="0" w:space="0"/>
              <w:bottom w:val="single" w:color="auto" w:sz="0" w:space="0"/>
              <w:right w:val="single" w:color="auto" w:sz="0" w:space="0"/>
            </w:tcBorders>
            <w:shd w:val="clear" w:color="auto" w:fill="auto"/>
            <w:noWrap w:val="0"/>
            <w:vAlign w:val="center"/>
          </w:tcPr>
          <w:p w14:paraId="102A8DA0">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kern w:val="0"/>
                <w:sz w:val="28"/>
                <w:szCs w:val="28"/>
                <w:lang w:val="en-US" w:eastAsia="zh-CN"/>
              </w:rPr>
            </w:pPr>
            <w:r>
              <w:rPr>
                <w:rFonts w:ascii="Times New Roman" w:hAnsi="Times New Roman" w:eastAsia="仿宋_GB2312" w:cs="Times New Roman"/>
                <w:b/>
                <w:kern w:val="0"/>
                <w:sz w:val="28"/>
                <w:szCs w:val="28"/>
                <w:lang w:val="en-US" w:eastAsia="zh-CN"/>
              </w:rPr>
              <w:t>分院/</w:t>
            </w:r>
          </w:p>
          <w:p w14:paraId="5108434B">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kern w:val="0"/>
                <w:sz w:val="28"/>
                <w:szCs w:val="28"/>
                <w:lang w:val="en-US" w:eastAsia="zh-CN"/>
              </w:rPr>
            </w:pPr>
            <w:r>
              <w:rPr>
                <w:rFonts w:ascii="Times New Roman" w:hAnsi="Times New Roman" w:eastAsia="仿宋_GB2312" w:cs="Times New Roman"/>
                <w:b/>
                <w:kern w:val="0"/>
                <w:sz w:val="28"/>
                <w:szCs w:val="28"/>
                <w:lang w:val="en-US" w:eastAsia="zh-CN"/>
              </w:rPr>
              <w:t>协作片</w:t>
            </w:r>
          </w:p>
          <w:p w14:paraId="24F050DE">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kern w:val="0"/>
                <w:sz w:val="28"/>
                <w:szCs w:val="28"/>
                <w:lang w:val="en-US" w:eastAsia="zh-CN"/>
              </w:rPr>
            </w:pPr>
            <w:r>
              <w:rPr>
                <w:rFonts w:ascii="Times New Roman" w:hAnsi="Times New Roman" w:eastAsia="仿宋_GB2312" w:cs="Times New Roman"/>
                <w:b/>
                <w:kern w:val="0"/>
                <w:sz w:val="28"/>
                <w:szCs w:val="28"/>
                <w:lang w:val="en-US" w:eastAsia="zh-CN"/>
              </w:rPr>
              <w:t>推荐</w:t>
            </w:r>
          </w:p>
          <w:p w14:paraId="6B9D1605">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b/>
                <w:kern w:val="0"/>
                <w:sz w:val="28"/>
                <w:szCs w:val="28"/>
                <w:lang w:val="en-US" w:eastAsia="zh-CN"/>
              </w:rPr>
            </w:pPr>
            <w:r>
              <w:rPr>
                <w:rFonts w:ascii="Times New Roman" w:hAnsi="Times New Roman" w:eastAsia="仿宋_GB2312" w:cs="Times New Roman"/>
                <w:b/>
                <w:kern w:val="0"/>
                <w:sz w:val="28"/>
                <w:szCs w:val="28"/>
                <w:lang w:val="en-US" w:eastAsia="zh-CN"/>
              </w:rPr>
              <w:t>意见</w:t>
            </w:r>
          </w:p>
        </w:tc>
        <w:tc>
          <w:tcPr>
            <w:tcW w:w="7445" w:type="dxa"/>
            <w:gridSpan w:val="6"/>
            <w:tcBorders>
              <w:top w:val="single" w:color="auto" w:sz="0" w:space="0"/>
              <w:left w:val="single" w:color="auto" w:sz="0" w:space="0"/>
              <w:bottom w:val="single" w:color="auto" w:sz="0" w:space="0"/>
              <w:right w:val="single" w:color="auto" w:sz="0" w:space="0"/>
            </w:tcBorders>
            <w:shd w:val="clear" w:color="auto" w:fill="auto"/>
            <w:noWrap w:val="0"/>
            <w:vAlign w:val="top"/>
          </w:tcPr>
          <w:p w14:paraId="26BCA868">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kern w:val="0"/>
                <w:sz w:val="28"/>
                <w:szCs w:val="28"/>
                <w:lang w:val="en-US" w:eastAsia="zh-CN"/>
              </w:rPr>
            </w:pPr>
          </w:p>
          <w:p w14:paraId="0400E8C8">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 xml:space="preserve"> </w:t>
            </w:r>
          </w:p>
          <w:p w14:paraId="416033A6">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kern w:val="0"/>
                <w:sz w:val="28"/>
                <w:szCs w:val="28"/>
                <w:lang w:val="en-US" w:eastAsia="zh-CN"/>
              </w:rPr>
            </w:pPr>
          </w:p>
          <w:p w14:paraId="1A6404D1">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kern w:val="0"/>
                <w:sz w:val="28"/>
                <w:szCs w:val="28"/>
                <w:lang w:val="en-US" w:eastAsia="zh-CN"/>
              </w:rPr>
            </w:pPr>
          </w:p>
          <w:p w14:paraId="36AFC29A">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kern w:val="0"/>
                <w:sz w:val="28"/>
                <w:szCs w:val="28"/>
                <w:lang w:val="en-US" w:eastAsia="zh-CN"/>
              </w:rPr>
            </w:pPr>
          </w:p>
          <w:p w14:paraId="505387A6">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kern w:val="0"/>
                <w:sz w:val="28"/>
                <w:szCs w:val="28"/>
                <w:lang w:val="en-US" w:eastAsia="zh-CN"/>
              </w:rPr>
            </w:pPr>
          </w:p>
          <w:p w14:paraId="4720E2E0">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kern w:val="0"/>
                <w:sz w:val="28"/>
                <w:szCs w:val="28"/>
                <w:lang w:val="en-US" w:eastAsia="zh-CN"/>
              </w:rPr>
            </w:pPr>
          </w:p>
          <w:p w14:paraId="427D9670">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kern w:val="0"/>
                <w:sz w:val="28"/>
                <w:szCs w:val="28"/>
                <w:lang w:val="en-US" w:eastAsia="zh-CN"/>
              </w:rPr>
            </w:pPr>
          </w:p>
          <w:p w14:paraId="4532BE33">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kern w:val="0"/>
                <w:sz w:val="28"/>
                <w:szCs w:val="28"/>
                <w:lang w:val="en-US" w:eastAsia="zh-CN"/>
              </w:rPr>
            </w:pPr>
          </w:p>
          <w:p w14:paraId="72040E29">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 xml:space="preserve">             </w:t>
            </w:r>
          </w:p>
          <w:p w14:paraId="3AC796BA">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 xml:space="preserve">                                单位（盖章）</w:t>
            </w:r>
          </w:p>
          <w:p w14:paraId="7416A4FB">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Times New Roman" w:hAnsi="Times New Roman" w:eastAsia="仿宋_GB2312" w:cs="Times New Roman"/>
                <w:kern w:val="0"/>
                <w:sz w:val="28"/>
                <w:szCs w:val="28"/>
                <w:lang w:val="en-US" w:eastAsia="zh-CN"/>
              </w:rPr>
            </w:pPr>
            <w:r>
              <w:rPr>
                <w:rFonts w:ascii="Times New Roman" w:hAnsi="Times New Roman" w:eastAsia="仿宋_GB2312" w:cs="Times New Roman"/>
                <w:kern w:val="0"/>
                <w:sz w:val="28"/>
                <w:szCs w:val="28"/>
                <w:lang w:val="en-US" w:eastAsia="zh-CN"/>
              </w:rPr>
              <w:t xml:space="preserve">                                年  月  日</w:t>
            </w:r>
          </w:p>
        </w:tc>
      </w:tr>
    </w:tbl>
    <w:p w14:paraId="4F57AE7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方正黑体_GBK" w:cs="Times New Roman"/>
          <w:sz w:val="28"/>
          <w:szCs w:val="28"/>
          <w:lang w:val="en-US" w:eastAsia="zh-CN"/>
        </w:rPr>
      </w:pPr>
      <w:r>
        <w:rPr>
          <w:rFonts w:hint="eastAsia" w:ascii="方正公文小标宋" w:hAnsi="方正公文小标宋" w:eastAsia="方正公文小标宋" w:cs="方正公文小标宋"/>
          <w:color w:val="000000"/>
          <w:sz w:val="44"/>
          <w:szCs w:val="44"/>
          <w:lang w:val="en-US" w:eastAsia="zh-CN"/>
        </w:rPr>
        <w:t>公文处理线下赛报名表</w:t>
      </w:r>
    </w:p>
    <w:tbl>
      <w:tblPr>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52"/>
        <w:gridCol w:w="1080"/>
        <w:gridCol w:w="1080"/>
        <w:gridCol w:w="1080"/>
        <w:gridCol w:w="1080"/>
        <w:gridCol w:w="1080"/>
        <w:gridCol w:w="2743"/>
      </w:tblGrid>
      <w:tr w14:paraId="7DBC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1052" w:type="dxa"/>
            <w:tcBorders>
              <w:top w:val="nil"/>
              <w:left w:val="nil"/>
              <w:bottom w:val="nil"/>
              <w:right w:val="nil"/>
            </w:tcBorders>
            <w:shd w:val="clear"/>
            <w:noWrap/>
            <w:vAlign w:val="center"/>
          </w:tcPr>
          <w:p w14:paraId="0E9F07CE">
            <w:pPr>
              <w:keepNext w:val="0"/>
              <w:keepLines w:val="0"/>
              <w:widowControl/>
              <w:suppressLineNumbers w:val="0"/>
              <w:jc w:val="left"/>
              <w:textAlignment w:val="center"/>
              <w:rPr>
                <w:rFonts w:ascii="黑体" w:hAnsi="宋体" w:eastAsia="黑体" w:cs="黑体"/>
                <w:i w:val="0"/>
                <w:iCs w:val="0"/>
                <w:color w:val="000000"/>
                <w:sz w:val="28"/>
                <w:szCs w:val="28"/>
                <w:u w:val="none"/>
              </w:rPr>
            </w:pPr>
            <w:r>
              <w:rPr>
                <w:rStyle w:val="13"/>
                <w:spacing w:val="-10"/>
                <w:bdr w:val="none" w:color="auto" w:sz="0" w:space="0"/>
                <w:lang w:val="en-US" w:eastAsia="zh-CN" w:bidi="ar"/>
              </w:rPr>
              <w:t>附件</w:t>
            </w:r>
            <w:r>
              <w:rPr>
                <w:rStyle w:val="14"/>
                <w:rFonts w:eastAsia="黑体"/>
                <w:spacing w:val="-10"/>
                <w:bdr w:val="none" w:color="auto" w:sz="0" w:space="0"/>
                <w:lang w:val="en-US" w:eastAsia="zh-CN" w:bidi="ar"/>
              </w:rPr>
              <w:t>5</w:t>
            </w:r>
          </w:p>
        </w:tc>
        <w:tc>
          <w:tcPr>
            <w:tcW w:w="1080" w:type="dxa"/>
            <w:tcBorders>
              <w:top w:val="nil"/>
              <w:left w:val="nil"/>
              <w:bottom w:val="nil"/>
              <w:right w:val="nil"/>
            </w:tcBorders>
            <w:shd w:val="clear"/>
            <w:noWrap/>
            <w:vAlign w:val="center"/>
          </w:tcPr>
          <w:p w14:paraId="1468A833">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noWrap/>
            <w:vAlign w:val="center"/>
          </w:tcPr>
          <w:p w14:paraId="7DE3E81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noWrap/>
            <w:vAlign w:val="center"/>
          </w:tcPr>
          <w:p w14:paraId="4AD9C13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noWrap/>
            <w:vAlign w:val="center"/>
          </w:tcPr>
          <w:p w14:paraId="2023379B">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noWrap/>
            <w:vAlign w:val="center"/>
          </w:tcPr>
          <w:p w14:paraId="7EDB4D1F">
            <w:pPr>
              <w:rPr>
                <w:rFonts w:hint="eastAsia" w:ascii="宋体" w:hAnsi="宋体" w:eastAsia="宋体" w:cs="宋体"/>
                <w:i w:val="0"/>
                <w:iCs w:val="0"/>
                <w:color w:val="000000"/>
                <w:sz w:val="22"/>
                <w:szCs w:val="22"/>
                <w:u w:val="none"/>
              </w:rPr>
            </w:pPr>
          </w:p>
        </w:tc>
        <w:tc>
          <w:tcPr>
            <w:tcW w:w="2743" w:type="dxa"/>
            <w:tcBorders>
              <w:top w:val="nil"/>
              <w:left w:val="nil"/>
              <w:bottom w:val="nil"/>
              <w:right w:val="nil"/>
            </w:tcBorders>
            <w:shd w:val="clear"/>
            <w:noWrap/>
            <w:vAlign w:val="center"/>
          </w:tcPr>
          <w:p w14:paraId="1B41633C">
            <w:pPr>
              <w:rPr>
                <w:rFonts w:hint="eastAsia" w:ascii="宋体" w:hAnsi="宋体" w:eastAsia="宋体" w:cs="宋体"/>
                <w:i w:val="0"/>
                <w:iCs w:val="0"/>
                <w:color w:val="000000"/>
                <w:sz w:val="22"/>
                <w:szCs w:val="22"/>
                <w:u w:val="none"/>
              </w:rPr>
            </w:pPr>
          </w:p>
        </w:tc>
      </w:tr>
      <w:tr w14:paraId="60AB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0" w:hRule="atLeast"/>
        </w:trPr>
        <w:tc>
          <w:tcPr>
            <w:tcW w:w="9195" w:type="dxa"/>
            <w:gridSpan w:val="7"/>
            <w:tcBorders>
              <w:top w:val="nil"/>
              <w:left w:val="nil"/>
              <w:bottom w:val="nil"/>
              <w:right w:val="nil"/>
            </w:tcBorders>
            <w:shd w:val="clear"/>
            <w:noWrap/>
            <w:vAlign w:val="center"/>
          </w:tcPr>
          <w:p w14:paraId="73BE58D6">
            <w:pPr>
              <w:keepNext w:val="0"/>
              <w:keepLines w:val="0"/>
              <w:widowControl/>
              <w:suppressLineNumbers w:val="0"/>
              <w:jc w:val="center"/>
              <w:textAlignment w:val="center"/>
              <w:rPr>
                <w:rFonts w:ascii="方正公文小标宋" w:hAnsi="方正公文小标宋" w:eastAsia="方正公文小标宋" w:cs="方正公文小标宋"/>
                <w:i w:val="0"/>
                <w:iCs w:val="0"/>
                <w:color w:val="000000"/>
                <w:sz w:val="36"/>
                <w:szCs w:val="36"/>
                <w:u w:val="none"/>
              </w:rPr>
            </w:pPr>
            <w:r>
              <w:rPr>
                <w:rFonts w:hint="default" w:ascii="方正公文小标宋" w:hAnsi="方正公文小标宋" w:eastAsia="方正公文小标宋" w:cs="方正公文小标宋"/>
                <w:i w:val="0"/>
                <w:iCs w:val="0"/>
                <w:color w:val="000000"/>
                <w:spacing w:val="-10"/>
                <w:kern w:val="0"/>
                <w:sz w:val="36"/>
                <w:szCs w:val="36"/>
                <w:u w:val="none"/>
                <w:bdr w:val="none" w:color="auto" w:sz="0" w:space="0"/>
                <w:lang w:val="en-US" w:eastAsia="zh-CN" w:bidi="ar"/>
              </w:rPr>
              <w:t>项目设计创意奖申报表</w:t>
            </w:r>
          </w:p>
        </w:tc>
      </w:tr>
      <w:tr w14:paraId="4737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14:paraId="5BDED90F">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10"/>
                <w:kern w:val="0"/>
                <w:sz w:val="22"/>
                <w:szCs w:val="22"/>
                <w:u w:val="none"/>
                <w:bdr w:val="none" w:color="auto" w:sz="0" w:space="0"/>
                <w:lang w:val="en-US" w:eastAsia="zh-CN" w:bidi="ar"/>
              </w:rPr>
              <w:t>申报单位</w:t>
            </w:r>
          </w:p>
        </w:tc>
        <w:tc>
          <w:tcPr>
            <w:tcW w:w="8143"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0E1C69CE">
            <w:pPr>
              <w:jc w:val="center"/>
              <w:rPr>
                <w:rFonts w:hint="eastAsia" w:ascii="仿宋_GB2312" w:hAnsi="宋体" w:eastAsia="仿宋_GB2312" w:cs="仿宋_GB2312"/>
                <w:i w:val="0"/>
                <w:iCs w:val="0"/>
                <w:color w:val="000000"/>
                <w:sz w:val="22"/>
                <w:szCs w:val="22"/>
                <w:u w:val="none"/>
              </w:rPr>
            </w:pPr>
          </w:p>
        </w:tc>
      </w:tr>
      <w:tr w14:paraId="4E76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14:paraId="4047D9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10"/>
                <w:kern w:val="0"/>
                <w:sz w:val="22"/>
                <w:szCs w:val="22"/>
                <w:u w:val="none"/>
                <w:bdr w:val="none" w:color="auto" w:sz="0" w:space="0"/>
                <w:lang w:val="en-US" w:eastAsia="zh-CN" w:bidi="ar"/>
              </w:rPr>
              <w:t>项目名称</w:t>
            </w:r>
          </w:p>
        </w:tc>
        <w:tc>
          <w:tcPr>
            <w:tcW w:w="8143"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0B2A18F1">
            <w:pPr>
              <w:jc w:val="center"/>
              <w:rPr>
                <w:rFonts w:hint="eastAsia" w:ascii="仿宋_GB2312" w:hAnsi="宋体" w:eastAsia="仿宋_GB2312" w:cs="仿宋_GB2312"/>
                <w:i w:val="0"/>
                <w:iCs w:val="0"/>
                <w:color w:val="000000"/>
                <w:sz w:val="22"/>
                <w:szCs w:val="22"/>
                <w:u w:val="none"/>
              </w:rPr>
            </w:pPr>
          </w:p>
        </w:tc>
      </w:tr>
      <w:tr w14:paraId="6EA8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0" w:hRule="atLeast"/>
        </w:trPr>
        <w:tc>
          <w:tcPr>
            <w:tcW w:w="1052" w:type="dxa"/>
            <w:tcBorders>
              <w:top w:val="single" w:color="000000" w:sz="4" w:space="0"/>
              <w:left w:val="single" w:color="000000" w:sz="4" w:space="0"/>
              <w:bottom w:val="single" w:color="000000" w:sz="4" w:space="0"/>
              <w:right w:val="single" w:color="000000" w:sz="4" w:space="0"/>
            </w:tcBorders>
            <w:shd w:val="clear"/>
            <w:vAlign w:val="center"/>
          </w:tcPr>
          <w:p w14:paraId="303C7F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10"/>
                <w:kern w:val="0"/>
                <w:sz w:val="22"/>
                <w:szCs w:val="22"/>
                <w:u w:val="none"/>
                <w:bdr w:val="none" w:color="auto" w:sz="0" w:space="0"/>
                <w:lang w:val="en-US" w:eastAsia="zh-CN" w:bidi="ar"/>
              </w:rPr>
              <w:t>项目介绍</w:t>
            </w:r>
          </w:p>
        </w:tc>
        <w:tc>
          <w:tcPr>
            <w:tcW w:w="8143" w:type="dxa"/>
            <w:gridSpan w:val="6"/>
            <w:tcBorders>
              <w:top w:val="single" w:color="000000" w:sz="4" w:space="0"/>
              <w:left w:val="single" w:color="000000" w:sz="4" w:space="0"/>
              <w:bottom w:val="single" w:color="000000" w:sz="4" w:space="0"/>
              <w:right w:val="single" w:color="000000" w:sz="4" w:space="0"/>
            </w:tcBorders>
            <w:shd w:val="clear"/>
            <w:vAlign w:val="top"/>
          </w:tcPr>
          <w:p w14:paraId="0F37C636">
            <w:pPr>
              <w:keepNext w:val="0"/>
              <w:keepLines w:val="0"/>
              <w:widowControl/>
              <w:suppressLineNumbers w:val="0"/>
              <w:jc w:val="left"/>
              <w:textAlignment w:val="top"/>
              <w:rPr>
                <w:rFonts w:hint="eastAsia" w:ascii="仿宋_GB2312" w:hAnsi="宋体" w:eastAsia="仿宋_GB2312" w:cs="仿宋_GB2312"/>
                <w:i w:val="0"/>
                <w:iCs w:val="0"/>
                <w:color w:val="757171"/>
                <w:sz w:val="22"/>
                <w:szCs w:val="22"/>
                <w:u w:val="none"/>
              </w:rPr>
            </w:pPr>
            <w:r>
              <w:rPr>
                <w:rFonts w:hint="eastAsia" w:ascii="仿宋_GB2312" w:hAnsi="宋体" w:eastAsia="仿宋_GB2312" w:cs="仿宋_GB2312"/>
                <w:i w:val="0"/>
                <w:iCs w:val="0"/>
                <w:color w:val="757171"/>
                <w:spacing w:val="-10"/>
                <w:kern w:val="0"/>
                <w:sz w:val="22"/>
                <w:szCs w:val="22"/>
                <w:u w:val="none"/>
                <w:bdr w:val="none" w:color="auto" w:sz="0" w:space="0"/>
                <w:lang w:val="en-US" w:eastAsia="zh-CN" w:bidi="ar"/>
              </w:rPr>
              <w:br w:type="textWrapping"/>
            </w:r>
            <w:r>
              <w:rPr>
                <w:rFonts w:hint="eastAsia" w:ascii="仿宋_GB2312" w:hAnsi="宋体" w:eastAsia="仿宋_GB2312" w:cs="仿宋_GB2312"/>
                <w:i w:val="0"/>
                <w:iCs w:val="0"/>
                <w:color w:val="757171"/>
                <w:spacing w:val="-10"/>
                <w:kern w:val="0"/>
                <w:sz w:val="22"/>
                <w:szCs w:val="22"/>
                <w:u w:val="none"/>
                <w:bdr w:val="none" w:color="auto" w:sz="0" w:space="0"/>
                <w:lang w:val="en-US" w:eastAsia="zh-CN" w:bidi="ar"/>
              </w:rPr>
              <w:t xml:space="preserve"> （竞赛目的、竞赛方式、评分标准、竞赛成效等）</w:t>
            </w:r>
          </w:p>
        </w:tc>
      </w:tr>
      <w:tr w14:paraId="4DC7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2" w:hRule="atLeast"/>
        </w:trPr>
        <w:tc>
          <w:tcPr>
            <w:tcW w:w="1052"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2925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10"/>
                <w:kern w:val="0"/>
                <w:sz w:val="22"/>
                <w:szCs w:val="22"/>
                <w:u w:val="none"/>
                <w:bdr w:val="none" w:color="auto" w:sz="0" w:space="0"/>
                <w:lang w:val="en-US" w:eastAsia="zh-CN" w:bidi="ar"/>
              </w:rPr>
              <w:t>推荐单位</w:t>
            </w:r>
            <w:r>
              <w:rPr>
                <w:rFonts w:hint="eastAsia" w:ascii="仿宋_GB2312" w:hAnsi="宋体" w:eastAsia="仿宋_GB2312" w:cs="仿宋_GB2312"/>
                <w:i w:val="0"/>
                <w:iCs w:val="0"/>
                <w:color w:val="000000"/>
                <w:spacing w:val="-10"/>
                <w:kern w:val="0"/>
                <w:sz w:val="22"/>
                <w:szCs w:val="22"/>
                <w:u w:val="none"/>
                <w:bdr w:val="none" w:color="auto" w:sz="0" w:space="0"/>
                <w:lang w:val="en-US" w:eastAsia="zh-CN" w:bidi="ar"/>
              </w:rPr>
              <w:br w:type="textWrapping"/>
            </w:r>
            <w:r>
              <w:rPr>
                <w:rFonts w:hint="eastAsia" w:ascii="仿宋_GB2312" w:hAnsi="宋体" w:eastAsia="仿宋_GB2312" w:cs="仿宋_GB2312"/>
                <w:i w:val="0"/>
                <w:iCs w:val="0"/>
                <w:color w:val="000000"/>
                <w:spacing w:val="-10"/>
                <w:kern w:val="0"/>
                <w:sz w:val="22"/>
                <w:szCs w:val="22"/>
                <w:u w:val="none"/>
                <w:bdr w:val="none" w:color="auto" w:sz="0" w:space="0"/>
                <w:lang w:val="en-US" w:eastAsia="zh-CN" w:bidi="ar"/>
              </w:rPr>
              <w:t>工会意见</w:t>
            </w:r>
          </w:p>
        </w:tc>
        <w:tc>
          <w:tcPr>
            <w:tcW w:w="8143" w:type="dxa"/>
            <w:gridSpan w:val="6"/>
            <w:vMerge w:val="restart"/>
            <w:tcBorders>
              <w:top w:val="single" w:color="000000" w:sz="4" w:space="0"/>
              <w:left w:val="single" w:color="000000" w:sz="4" w:space="0"/>
              <w:bottom w:val="single" w:color="000000" w:sz="4" w:space="0"/>
              <w:right w:val="single" w:color="000000" w:sz="4" w:space="0"/>
            </w:tcBorders>
            <w:shd w:val="clear"/>
            <w:vAlign w:val="center"/>
          </w:tcPr>
          <w:p w14:paraId="65F4D4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10"/>
                <w:kern w:val="0"/>
                <w:sz w:val="22"/>
                <w:szCs w:val="22"/>
                <w:u w:val="none"/>
                <w:bdr w:val="none" w:color="auto" w:sz="0" w:space="0"/>
                <w:lang w:val="en-US" w:eastAsia="zh-CN" w:bidi="ar"/>
              </w:rPr>
              <w:t xml:space="preserve"> </w:t>
            </w:r>
            <w:r>
              <w:rPr>
                <w:rFonts w:hint="eastAsia" w:ascii="仿宋_GB2312" w:hAnsi="宋体" w:eastAsia="仿宋_GB2312" w:cs="仿宋_GB2312"/>
                <w:i w:val="0"/>
                <w:iCs w:val="0"/>
                <w:color w:val="000000"/>
                <w:spacing w:val="-10"/>
                <w:kern w:val="0"/>
                <w:sz w:val="22"/>
                <w:szCs w:val="22"/>
                <w:u w:val="none"/>
                <w:bdr w:val="none" w:color="auto" w:sz="0" w:space="0"/>
                <w:lang w:val="en-US" w:eastAsia="zh-CN" w:bidi="ar"/>
              </w:rPr>
              <w:br w:type="textWrapping"/>
            </w:r>
            <w:r>
              <w:rPr>
                <w:rFonts w:hint="eastAsia" w:ascii="仿宋_GB2312" w:hAnsi="宋体" w:eastAsia="仿宋_GB2312" w:cs="仿宋_GB2312"/>
                <w:i w:val="0"/>
                <w:iCs w:val="0"/>
                <w:color w:val="000000"/>
                <w:spacing w:val="-10"/>
                <w:kern w:val="0"/>
                <w:sz w:val="22"/>
                <w:szCs w:val="22"/>
                <w:u w:val="none"/>
                <w:bdr w:val="none" w:color="auto" w:sz="0" w:space="0"/>
                <w:lang w:val="en-US" w:eastAsia="zh-CN" w:bidi="ar"/>
              </w:rPr>
              <w:br w:type="textWrapping"/>
            </w:r>
            <w:r>
              <w:rPr>
                <w:rFonts w:hint="eastAsia" w:ascii="仿宋_GB2312" w:hAnsi="宋体" w:eastAsia="仿宋_GB2312" w:cs="仿宋_GB2312"/>
                <w:i w:val="0"/>
                <w:iCs w:val="0"/>
                <w:color w:val="000000"/>
                <w:spacing w:val="-10"/>
                <w:kern w:val="0"/>
                <w:sz w:val="22"/>
                <w:szCs w:val="22"/>
                <w:u w:val="none"/>
                <w:bdr w:val="none" w:color="auto" w:sz="0" w:space="0"/>
                <w:lang w:val="en-US" w:eastAsia="zh-CN" w:bidi="ar"/>
              </w:rPr>
              <w:br w:type="textWrapping"/>
            </w:r>
            <w:r>
              <w:rPr>
                <w:rFonts w:hint="eastAsia" w:ascii="仿宋_GB2312" w:hAnsi="宋体" w:eastAsia="仿宋_GB2312" w:cs="仿宋_GB2312"/>
                <w:i w:val="0"/>
                <w:iCs w:val="0"/>
                <w:color w:val="000000"/>
                <w:spacing w:val="-10"/>
                <w:kern w:val="0"/>
                <w:sz w:val="22"/>
                <w:szCs w:val="22"/>
                <w:u w:val="none"/>
                <w:bdr w:val="none" w:color="auto" w:sz="0" w:space="0"/>
                <w:lang w:val="en-US" w:eastAsia="zh-CN" w:bidi="ar"/>
              </w:rPr>
              <w:t xml:space="preserve">                                        （公章）</w:t>
            </w:r>
            <w:r>
              <w:rPr>
                <w:rFonts w:hint="eastAsia" w:ascii="仿宋_GB2312" w:hAnsi="宋体" w:eastAsia="仿宋_GB2312" w:cs="仿宋_GB2312"/>
                <w:i w:val="0"/>
                <w:iCs w:val="0"/>
                <w:color w:val="000000"/>
                <w:spacing w:val="-10"/>
                <w:kern w:val="0"/>
                <w:sz w:val="22"/>
                <w:szCs w:val="22"/>
                <w:u w:val="none"/>
                <w:bdr w:val="none" w:color="auto" w:sz="0" w:space="0"/>
                <w:lang w:val="en-US" w:eastAsia="zh-CN" w:bidi="ar"/>
              </w:rPr>
              <w:br w:type="textWrapping"/>
            </w:r>
            <w:r>
              <w:rPr>
                <w:rFonts w:hint="eastAsia" w:ascii="仿宋_GB2312" w:hAnsi="宋体" w:eastAsia="仿宋_GB2312" w:cs="仿宋_GB2312"/>
                <w:i w:val="0"/>
                <w:iCs w:val="0"/>
                <w:color w:val="000000"/>
                <w:spacing w:val="-10"/>
                <w:kern w:val="0"/>
                <w:sz w:val="22"/>
                <w:szCs w:val="22"/>
                <w:u w:val="none"/>
                <w:bdr w:val="none" w:color="auto" w:sz="0" w:space="0"/>
                <w:lang w:val="en-US" w:eastAsia="zh-CN" w:bidi="ar"/>
              </w:rPr>
              <w:t xml:space="preserve">                                         年   月   日</w:t>
            </w:r>
          </w:p>
        </w:tc>
      </w:tr>
      <w:tr w14:paraId="75D1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2" w:hRule="atLeast"/>
        </w:trPr>
        <w:tc>
          <w:tcPr>
            <w:tcW w:w="1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381681">
            <w:pPr>
              <w:jc w:val="center"/>
              <w:rPr>
                <w:rFonts w:hint="eastAsia" w:ascii="仿宋_GB2312" w:hAnsi="宋体" w:eastAsia="仿宋_GB2312" w:cs="仿宋_GB2312"/>
                <w:i w:val="0"/>
                <w:iCs w:val="0"/>
                <w:color w:val="000000"/>
                <w:sz w:val="22"/>
                <w:szCs w:val="22"/>
                <w:u w:val="none"/>
              </w:rPr>
            </w:pPr>
          </w:p>
        </w:tc>
        <w:tc>
          <w:tcPr>
            <w:tcW w:w="8143"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14:paraId="71E892C1">
            <w:pPr>
              <w:jc w:val="center"/>
              <w:rPr>
                <w:rFonts w:hint="eastAsia" w:ascii="仿宋_GB2312" w:hAnsi="宋体" w:eastAsia="仿宋_GB2312" w:cs="仿宋_GB2312"/>
                <w:i w:val="0"/>
                <w:iCs w:val="0"/>
                <w:color w:val="000000"/>
                <w:sz w:val="22"/>
                <w:szCs w:val="22"/>
                <w:u w:val="none"/>
              </w:rPr>
            </w:pPr>
          </w:p>
        </w:tc>
      </w:tr>
      <w:tr w14:paraId="1B4B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2" w:hRule="atLeast"/>
        </w:trPr>
        <w:tc>
          <w:tcPr>
            <w:tcW w:w="1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5E3A7A">
            <w:pPr>
              <w:jc w:val="center"/>
              <w:rPr>
                <w:rFonts w:hint="eastAsia" w:ascii="仿宋_GB2312" w:hAnsi="宋体" w:eastAsia="仿宋_GB2312" w:cs="仿宋_GB2312"/>
                <w:i w:val="0"/>
                <w:iCs w:val="0"/>
                <w:color w:val="000000"/>
                <w:sz w:val="22"/>
                <w:szCs w:val="22"/>
                <w:u w:val="none"/>
              </w:rPr>
            </w:pPr>
          </w:p>
        </w:tc>
        <w:tc>
          <w:tcPr>
            <w:tcW w:w="8143"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14:paraId="3C9798F9">
            <w:pPr>
              <w:jc w:val="center"/>
              <w:rPr>
                <w:rFonts w:hint="eastAsia" w:ascii="仿宋_GB2312" w:hAnsi="宋体" w:eastAsia="仿宋_GB2312" w:cs="仿宋_GB2312"/>
                <w:i w:val="0"/>
                <w:iCs w:val="0"/>
                <w:color w:val="000000"/>
                <w:sz w:val="22"/>
                <w:szCs w:val="22"/>
                <w:u w:val="none"/>
              </w:rPr>
            </w:pPr>
          </w:p>
        </w:tc>
      </w:tr>
      <w:tr w14:paraId="348C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2" w:hRule="atLeast"/>
        </w:trPr>
        <w:tc>
          <w:tcPr>
            <w:tcW w:w="1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EFD676">
            <w:pPr>
              <w:jc w:val="center"/>
              <w:rPr>
                <w:rFonts w:hint="eastAsia" w:ascii="仿宋_GB2312" w:hAnsi="宋体" w:eastAsia="仿宋_GB2312" w:cs="仿宋_GB2312"/>
                <w:i w:val="0"/>
                <w:iCs w:val="0"/>
                <w:color w:val="000000"/>
                <w:sz w:val="22"/>
                <w:szCs w:val="22"/>
                <w:u w:val="none"/>
              </w:rPr>
            </w:pPr>
          </w:p>
        </w:tc>
        <w:tc>
          <w:tcPr>
            <w:tcW w:w="8143"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14:paraId="3F35B197">
            <w:pPr>
              <w:jc w:val="center"/>
              <w:rPr>
                <w:rFonts w:hint="eastAsia" w:ascii="仿宋_GB2312" w:hAnsi="宋体" w:eastAsia="仿宋_GB2312" w:cs="仿宋_GB2312"/>
                <w:i w:val="0"/>
                <w:iCs w:val="0"/>
                <w:color w:val="000000"/>
                <w:sz w:val="22"/>
                <w:szCs w:val="22"/>
                <w:u w:val="none"/>
              </w:rPr>
            </w:pPr>
          </w:p>
        </w:tc>
      </w:tr>
      <w:bookmarkEnd w:id="17"/>
    </w:tbl>
    <w:p w14:paraId="2FE914A6"/>
    <w:sectPr>
      <w:headerReference r:id="rId3" w:type="default"/>
      <w:footerReference r:id="rId5" w:type="default"/>
      <w:headerReference r:id="rId4" w:type="even"/>
      <w:footerReference r:id="rId6" w:type="even"/>
      <w:pgSz w:w="11906" w:h="16838"/>
      <w:pgMar w:top="1671" w:right="1588" w:bottom="2114" w:left="1588" w:header="671" w:footer="1463" w:gutter="0"/>
      <w:pgNumType w:fmt="numberInDash"/>
      <w:cols w:space="720" w:num="1"/>
      <w:docGrid w:type="linesAndChars" w:linePitch="574" w:charSpace="17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2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 w:name="方正黑体_GBK">
    <w:altName w:val="微软雅黑"/>
    <w:panose1 w:val="02000000000000000000"/>
    <w:charset w:val="86"/>
    <w:family w:val="script"/>
    <w:pitch w:val="default"/>
    <w:sig w:usb0="00000000" w:usb1="00000000" w:usb2="00000000" w:usb3="00000000" w:csb0="00040000" w:csb1="00000000"/>
  </w:font>
  <w:font w:name="方正公文小标宋">
    <w:altName w:val="宋体"/>
    <w:panose1 w:val="02000500000000000000"/>
    <w:charset w:val="00"/>
    <w:family w:val="auto"/>
    <w:pitch w:val="default"/>
    <w:sig w:usb0="00000000" w:usb1="00000000" w:usb2="00000016" w:usb3="00000000" w:csb0="00040001" w:csb1="00000000"/>
  </w:font>
  <w:font w:name="Arial">
    <w:panose1 w:val="020B0604020202020204"/>
    <w:charset w:val="00"/>
    <w:family w:val="auto"/>
    <w:pitch w:val="default"/>
    <w:sig w:usb0="E0002EFF" w:usb1="C000785B" w:usb2="00000009" w:usb3="00000000" w:csb0="400001FF" w:csb1="FFFF0000"/>
  </w:font>
  <w:font w:name="方正黑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9942">
    <w:pPr>
      <w:pStyle w:val="2"/>
      <w:wordWrap w:val="0"/>
      <w:jc w:val="right"/>
      <w:rPr>
        <w:rFonts w:ascii="Tahoma" w:hAnsi="Tahoma" w:cs="Tahoma"/>
        <w:sz w:val="28"/>
        <w:szCs w:val="28"/>
        <w:lang w:val="en-US" w:eastAsia="zh-CN"/>
      </w:rPr>
    </w:pPr>
    <w:r>
      <w:rPr>
        <w:rFonts w:hint="eastAsia" w:ascii="Tahoma" w:hAnsi="Tahoma" w:cs="Tahoma"/>
        <w:sz w:val="28"/>
        <w:szCs w:val="28"/>
        <w:lang w:val="en-US" w:eastAsia="zh-CN"/>
      </w:rPr>
      <w:t xml:space="preserve"> </w:t>
    </w:r>
    <w:r>
      <w:rPr>
        <w:rFonts w:ascii="宋体" w:hAnsi="宋体" w:cs="Tahoma"/>
        <w:sz w:val="28"/>
        <w:szCs w:val="28"/>
        <w:lang w:val="en-US" w:eastAsia="zh-CN"/>
      </w:rPr>
      <w:fldChar w:fldCharType="begin"/>
    </w:r>
    <w:r>
      <w:rPr>
        <w:rFonts w:ascii="宋体" w:hAnsi="宋体" w:cs="Tahoma"/>
        <w:sz w:val="28"/>
        <w:szCs w:val="28"/>
        <w:lang w:val="en-US" w:eastAsia="zh-CN"/>
      </w:rPr>
      <w:instrText xml:space="preserve"> PAGE   \* MERGEFORMAT </w:instrText>
    </w:r>
    <w:r>
      <w:rPr>
        <w:rFonts w:ascii="宋体" w:hAnsi="宋体" w:cs="Tahoma"/>
        <w:sz w:val="28"/>
        <w:szCs w:val="28"/>
        <w:lang w:val="en-US" w:eastAsia="zh-CN"/>
      </w:rPr>
      <w:fldChar w:fldCharType="separate"/>
    </w:r>
    <w:r>
      <w:rPr>
        <w:rFonts w:ascii="宋体" w:hAnsi="宋体" w:cs="Tahoma"/>
        <w:sz w:val="28"/>
        <w:szCs w:val="28"/>
        <w:lang w:val="zh-CN"/>
      </w:rPr>
      <w:t>-</w:t>
    </w:r>
    <w:r>
      <w:rPr>
        <w:rFonts w:ascii="宋体" w:hAnsi="宋体" w:cs="Tahoma"/>
        <w:sz w:val="28"/>
        <w:szCs w:val="28"/>
      </w:rPr>
      <w:t xml:space="preserve"> 5 -</w:t>
    </w:r>
    <w:r>
      <w:rPr>
        <w:rFonts w:ascii="宋体" w:hAnsi="宋体" w:cs="Tahoma"/>
        <w:sz w:val="28"/>
        <w:szCs w:val="28"/>
        <w:lang w:val="en-US" w:eastAsia="zh-CN"/>
      </w:rPr>
      <w:fldChar w:fldCharType="end"/>
    </w:r>
    <w:r>
      <w:rPr>
        <w:rFonts w:hint="eastAsia" w:ascii="Tahoma" w:hAnsi="Tahoma" w:cs="Tahoma"/>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DE48">
    <w:pPr>
      <w:pStyle w:val="2"/>
      <w:ind w:firstLine="780" w:firstLineChars="300"/>
      <w:jc w:val="left"/>
      <w:rPr>
        <w:rFonts w:ascii="Tahoma" w:hAnsi="Tahoma" w:cs="Tahoma"/>
        <w:sz w:val="28"/>
        <w:szCs w:val="28"/>
        <w:lang w:val="en-US" w:eastAsia="zh-CN"/>
      </w:rPr>
    </w:pPr>
    <w:r>
      <w:rPr>
        <w:rFonts w:hint="eastAsia" w:ascii="Tahoma" w:hAnsi="Tahoma" w:cs="Tahoma"/>
        <w:sz w:val="28"/>
        <w:szCs w:val="28"/>
        <w:lang w:val="en-US" w:eastAsia="zh-CN"/>
      </w:rPr>
      <w:t xml:space="preserve"> </w:t>
    </w:r>
    <w:r>
      <w:rPr>
        <w:rFonts w:ascii="宋体" w:hAnsi="宋体" w:cs="Tahoma"/>
        <w:sz w:val="28"/>
        <w:szCs w:val="28"/>
        <w:lang w:val="en-US" w:eastAsia="zh-CN"/>
      </w:rPr>
      <w:fldChar w:fldCharType="begin"/>
    </w:r>
    <w:r>
      <w:rPr>
        <w:rFonts w:ascii="宋体" w:hAnsi="宋体" w:cs="Tahoma"/>
        <w:sz w:val="28"/>
        <w:szCs w:val="28"/>
        <w:lang w:val="en-US" w:eastAsia="zh-CN"/>
      </w:rPr>
      <w:instrText xml:space="preserve"> PAGE   \* MERGEFORMAT </w:instrText>
    </w:r>
    <w:r>
      <w:rPr>
        <w:rFonts w:ascii="宋体" w:hAnsi="宋体" w:cs="Tahoma"/>
        <w:sz w:val="28"/>
        <w:szCs w:val="28"/>
        <w:lang w:val="en-US" w:eastAsia="zh-CN"/>
      </w:rPr>
      <w:fldChar w:fldCharType="separate"/>
    </w:r>
    <w:r>
      <w:rPr>
        <w:rFonts w:ascii="宋体" w:hAnsi="宋体" w:cs="Tahoma"/>
        <w:sz w:val="28"/>
        <w:szCs w:val="28"/>
        <w:lang w:val="zh-CN"/>
      </w:rPr>
      <w:t>-</w:t>
    </w:r>
    <w:r>
      <w:rPr>
        <w:rFonts w:ascii="宋体" w:hAnsi="宋体" w:cs="Tahoma"/>
        <w:sz w:val="28"/>
        <w:szCs w:val="28"/>
      </w:rPr>
      <w:t xml:space="preserve"> 6 -</w:t>
    </w:r>
    <w:r>
      <w:rPr>
        <w:rFonts w:ascii="宋体" w:hAnsi="宋体" w:cs="Tahoma"/>
        <w:sz w:val="28"/>
        <w:szCs w:val="28"/>
        <w:lang w:val="en-US" w:eastAsia="zh-CN"/>
      </w:rPr>
      <w:fldChar w:fldCharType="end"/>
    </w:r>
    <w:r>
      <w:rPr>
        <w:rFonts w:hint="eastAsia" w:ascii="Tahoma" w:hAnsi="Tahoma" w:cs="Tahoma"/>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BB0D3">
    <w:pPr>
      <w:pStyle w:val="3"/>
      <w:pBdr>
        <w:bottom w:val="none" w:color="auto" w:sz="0" w:space="0"/>
      </w:pBdr>
      <w:jc w:val="center"/>
      <w:rPr>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1106F">
    <w:pPr>
      <w:pStyle w:val="3"/>
      <w:pBdr>
        <w:bottom w:val="none" w:color="auto" w:sz="0" w:space="0"/>
      </w:pBdr>
      <w:jc w:val="center"/>
      <w:rPr>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40659"/>
    <w:rsid w:val="60940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spacing w:val="-10"/>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lang w:val="en-US" w:eastAsia="zh-CN"/>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lang w:val="en-US" w:eastAsia="zh-CN"/>
    </w:rPr>
  </w:style>
  <w:style w:type="table" w:styleId="5">
    <w:name w:val="Table Grid"/>
    <w:basedOn w:val="4"/>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styleId="7">
    <w:name w:val="List Paragraph"/>
    <w:basedOn w:val="1"/>
    <w:uiPriority w:val="34"/>
    <w:pPr>
      <w:ind w:firstLine="420" w:firstLineChars="200"/>
      <w:jc w:val="both"/>
    </w:pPr>
    <w:rPr>
      <w:lang w:val="en-US" w:eastAsia="zh-CN"/>
    </w:rPr>
  </w:style>
  <w:style w:type="paragraph" w:customStyle="1" w:styleId="8">
    <w:name w:val="Body text|1"/>
    <w:basedOn w:val="1"/>
    <w:qFormat/>
    <w:uiPriority w:val="0"/>
    <w:pPr>
      <w:spacing w:after="160" w:line="406" w:lineRule="auto"/>
      <w:ind w:firstLine="400"/>
      <w:jc w:val="left"/>
    </w:pPr>
    <w:rPr>
      <w:rFonts w:ascii="仿宋" w:hAnsi="仿宋" w:eastAsia="仿宋" w:cs="仿宋"/>
      <w:sz w:val="19"/>
      <w:szCs w:val="19"/>
      <w:lang w:val="en-US" w:eastAsia="zh-CN"/>
    </w:rPr>
  </w:style>
  <w:style w:type="paragraph" w:styleId="9">
    <w:name w:val="No Spacing"/>
    <w:qFormat/>
    <w:uiPriority w:val="1"/>
    <w:pPr>
      <w:widowControl w:val="0"/>
      <w:jc w:val="both"/>
    </w:pPr>
    <w:rPr>
      <w:rFonts w:ascii="Calibri" w:hAnsi="Calibri" w:eastAsia="仿宋" w:cs="Times New Roman"/>
      <w:kern w:val="2"/>
      <w:sz w:val="24"/>
      <w:szCs w:val="22"/>
      <w:lang w:val="en-US" w:eastAsia="zh-CN" w:bidi="ar-SA"/>
    </w:rPr>
  </w:style>
  <w:style w:type="paragraph" w:customStyle="1" w:styleId="10">
    <w:name w:val="Body text|4"/>
    <w:basedOn w:val="1"/>
    <w:uiPriority w:val="0"/>
    <w:pPr>
      <w:spacing w:after="240"/>
      <w:ind w:firstLine="460"/>
      <w:jc w:val="left"/>
    </w:pPr>
    <w:rPr>
      <w:rFonts w:ascii="Batang" w:hAnsi="Batang" w:eastAsia="Batang" w:cs="Batang"/>
      <w:sz w:val="20"/>
      <w:szCs w:val="20"/>
      <w:lang w:val="en-US" w:eastAsia="zh-CN"/>
    </w:rPr>
  </w:style>
  <w:style w:type="paragraph" w:customStyle="1" w:styleId="11">
    <w:name w:val="Body text|2"/>
    <w:basedOn w:val="1"/>
    <w:qFormat/>
    <w:uiPriority w:val="0"/>
    <w:pPr>
      <w:spacing w:after="120" w:line="322" w:lineRule="auto"/>
      <w:ind w:firstLine="460"/>
      <w:jc w:val="left"/>
    </w:pPr>
    <w:rPr>
      <w:sz w:val="20"/>
      <w:szCs w:val="20"/>
      <w:lang w:val="en-US" w:eastAsia="zh-CN"/>
    </w:rPr>
  </w:style>
  <w:style w:type="paragraph" w:customStyle="1" w:styleId="12">
    <w:name w:val="Other|1"/>
    <w:basedOn w:val="1"/>
    <w:qFormat/>
    <w:uiPriority w:val="0"/>
    <w:pPr>
      <w:spacing w:after="160" w:line="406" w:lineRule="auto"/>
      <w:ind w:firstLine="400"/>
      <w:jc w:val="left"/>
    </w:pPr>
    <w:rPr>
      <w:rFonts w:ascii="仿宋" w:hAnsi="仿宋" w:eastAsia="仿宋" w:cs="仿宋"/>
      <w:sz w:val="19"/>
      <w:szCs w:val="19"/>
      <w:lang w:val="en-US" w:eastAsia="zh-CN"/>
    </w:rPr>
  </w:style>
  <w:style w:type="character" w:customStyle="1" w:styleId="13">
    <w:name w:val="font11"/>
    <w:basedOn w:val="6"/>
    <w:uiPriority w:val="0"/>
    <w:rPr>
      <w:rFonts w:hint="eastAsia" w:ascii="黑体" w:hAnsi="宋体" w:eastAsia="黑体" w:cs="黑体"/>
      <w:color w:val="000000"/>
      <w:sz w:val="28"/>
      <w:szCs w:val="28"/>
      <w:u w:val="none"/>
    </w:rPr>
  </w:style>
  <w:style w:type="character" w:customStyle="1" w:styleId="14">
    <w:name w:val="font51"/>
    <w:basedOn w:val="6"/>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1</Lines>
  <Paragraphs>1</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2025-07-24T03:46:00Z</dcterms:created>
  <dc:creator>芒</dc:creator>
  <cp:lastModifiedBy>芒</cp:lastModifiedBy>
  <dcterms:modified xsi:type="dcterms:W3CDTF">2025-07-24T04:26:54Z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006C99E986CE4A35BC41BDCBC343D010_11</vt:lpwstr>
  </property>
  <property fmtid="{D5CDD505-2E9C-101B-9397-08002B2CF9AE}" pid="4" name="KSOTemplateDocerSaveRecord">
    <vt:lpwstr>eyJoZGlkIjoiMzM2ZGRmNWE4ZTRhYWJmMzI4OWFlMGMyZTgxYzljOTIiLCJ1c2VySWQiOiIxMjA1NzI4NTUyIn0=</vt:lpwstr>
  </property>
</Properties>
</file>